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637E9" w14:textId="77777777" w:rsidR="00000000" w:rsidRDefault="004B5FB3">
      <w:pPr>
        <w:pStyle w:val="Ttulo"/>
        <w:rPr>
          <w:color w:val="0000FF"/>
          <w:u w:val="single"/>
        </w:rPr>
      </w:pPr>
      <w:r>
        <w:rPr>
          <w:color w:val="0000FF"/>
          <w:u w:val="single"/>
        </w:rPr>
        <w:t>EXERCÍCIO 1: A INTERFACE DO CARTALINX</w:t>
      </w:r>
    </w:p>
    <w:p w14:paraId="0FAB9E25" w14:textId="77777777" w:rsidR="00000000" w:rsidRDefault="004B5FB3">
      <w:pPr>
        <w:jc w:val="both"/>
        <w:rPr>
          <w:rFonts w:ascii="Arial" w:hAnsi="Arial" w:cs="Arial"/>
        </w:rPr>
      </w:pPr>
    </w:p>
    <w:p w14:paraId="45DEA345" w14:textId="77777777" w:rsidR="00000000" w:rsidRDefault="004B5FB3">
      <w:pPr>
        <w:jc w:val="both"/>
        <w:rPr>
          <w:rFonts w:ascii="Arial" w:hAnsi="Arial" w:cs="Arial"/>
        </w:rPr>
      </w:pPr>
      <w:r>
        <w:rPr>
          <w:rFonts w:ascii="Arial" w:hAnsi="Arial" w:cs="Arial"/>
        </w:rPr>
        <w:tab/>
        <w:t xml:space="preserve">Neste exercício será mostrado os principais componentes que fazem parte do software </w:t>
      </w:r>
      <w:proofErr w:type="spellStart"/>
      <w:r>
        <w:rPr>
          <w:rFonts w:ascii="Arial" w:hAnsi="Arial" w:cs="Arial"/>
        </w:rPr>
        <w:t>CartaLinx</w:t>
      </w:r>
      <w:proofErr w:type="spellEnd"/>
      <w:r>
        <w:rPr>
          <w:rFonts w:ascii="Arial" w:hAnsi="Arial" w:cs="Arial"/>
        </w:rPr>
        <w:t>. É recomendado que os novos usuários completem este exercício antes de executar os exercícios subseqüentes.</w:t>
      </w:r>
    </w:p>
    <w:p w14:paraId="092A5FE4" w14:textId="77777777" w:rsidR="00000000" w:rsidRDefault="004B5FB3">
      <w:pPr>
        <w:jc w:val="both"/>
        <w:rPr>
          <w:rFonts w:ascii="Arial" w:hAnsi="Arial" w:cs="Arial"/>
        </w:rPr>
      </w:pPr>
      <w:r>
        <w:rPr>
          <w:rFonts w:ascii="Arial" w:hAnsi="Arial" w:cs="Arial"/>
        </w:rPr>
        <w:tab/>
        <w:t>Antes de come</w:t>
      </w:r>
      <w:r>
        <w:rPr>
          <w:rFonts w:ascii="Arial" w:hAnsi="Arial" w:cs="Arial"/>
        </w:rPr>
        <w:t xml:space="preserve">çar, você primeiramente deverá abrir o programa bastando clicar sobre o ícone do </w:t>
      </w:r>
      <w:proofErr w:type="spellStart"/>
      <w:r>
        <w:rPr>
          <w:rFonts w:ascii="Arial" w:hAnsi="Arial" w:cs="Arial"/>
        </w:rPr>
        <w:t>CartaLinx</w:t>
      </w:r>
      <w:proofErr w:type="spellEnd"/>
      <w:r>
        <w:rPr>
          <w:rFonts w:ascii="Arial" w:hAnsi="Arial" w:cs="Arial"/>
        </w:rPr>
        <w:t xml:space="preserve"> disposto no menu </w:t>
      </w:r>
      <w:r>
        <w:rPr>
          <w:rFonts w:ascii="Arial" w:hAnsi="Arial" w:cs="Arial"/>
          <w:b/>
          <w:bCs/>
        </w:rPr>
        <w:t>Iniciar/Programas</w:t>
      </w:r>
      <w:r>
        <w:rPr>
          <w:rFonts w:ascii="Arial" w:hAnsi="Arial" w:cs="Arial"/>
        </w:rPr>
        <w:t xml:space="preserve">. Após a abertura do </w:t>
      </w:r>
      <w:proofErr w:type="spellStart"/>
      <w:r>
        <w:rPr>
          <w:rFonts w:ascii="Arial" w:hAnsi="Arial" w:cs="Arial"/>
        </w:rPr>
        <w:t>CartaLinx</w:t>
      </w:r>
      <w:proofErr w:type="spellEnd"/>
      <w:r>
        <w:rPr>
          <w:rFonts w:ascii="Arial" w:hAnsi="Arial" w:cs="Arial"/>
        </w:rPr>
        <w:t>, uma cobertura vazia nomeada “</w:t>
      </w:r>
      <w:proofErr w:type="spellStart"/>
      <w:proofErr w:type="gramStart"/>
      <w:r>
        <w:rPr>
          <w:rFonts w:ascii="Arial" w:hAnsi="Arial" w:cs="Arial"/>
          <w:b/>
          <w:bCs/>
        </w:rPr>
        <w:t>untitled.Inx</w:t>
      </w:r>
      <w:proofErr w:type="spellEnd"/>
      <w:proofErr w:type="gramEnd"/>
      <w:r>
        <w:rPr>
          <w:rFonts w:ascii="Arial" w:hAnsi="Arial" w:cs="Arial"/>
        </w:rPr>
        <w:t>” é apresentada em seu estado padrão.</w:t>
      </w:r>
    </w:p>
    <w:p w14:paraId="39AD6ECB" w14:textId="1B97C1D6" w:rsidR="00000000" w:rsidRDefault="004B5FB3">
      <w:pPr>
        <w:jc w:val="both"/>
        <w:rPr>
          <w:rFonts w:ascii="Arial" w:hAnsi="Arial" w:cs="Arial"/>
        </w:rPr>
      </w:pPr>
      <w:r>
        <w:rPr>
          <w:rFonts w:ascii="Arial" w:hAnsi="Arial" w:cs="Arial"/>
        </w:rPr>
        <w:tab/>
        <w:t xml:space="preserve">A interface do </w:t>
      </w:r>
      <w:proofErr w:type="spellStart"/>
      <w:r>
        <w:rPr>
          <w:rFonts w:ascii="Arial" w:hAnsi="Arial" w:cs="Arial"/>
        </w:rPr>
        <w:t>Cart</w:t>
      </w:r>
      <w:r>
        <w:rPr>
          <w:rFonts w:ascii="Arial" w:hAnsi="Arial" w:cs="Arial"/>
        </w:rPr>
        <w:t>aLinx</w:t>
      </w:r>
      <w:proofErr w:type="spellEnd"/>
      <w:r>
        <w:rPr>
          <w:rFonts w:ascii="Arial" w:hAnsi="Arial" w:cs="Arial"/>
        </w:rPr>
        <w:t xml:space="preserve"> consiste </w:t>
      </w:r>
      <w:proofErr w:type="gramStart"/>
      <w:r>
        <w:rPr>
          <w:rFonts w:ascii="Arial" w:hAnsi="Arial" w:cs="Arial"/>
        </w:rPr>
        <w:t>de</w:t>
      </w:r>
      <w:proofErr w:type="gramEnd"/>
      <w:r>
        <w:rPr>
          <w:rFonts w:ascii="Arial" w:hAnsi="Arial" w:cs="Arial"/>
        </w:rPr>
        <w:t xml:space="preserve"> </w:t>
      </w:r>
      <w:r w:rsidR="00196331">
        <w:rPr>
          <w:rFonts w:ascii="Arial" w:hAnsi="Arial" w:cs="Arial"/>
        </w:rPr>
        <w:t>seis</w:t>
      </w:r>
      <w:r>
        <w:rPr>
          <w:rFonts w:ascii="Arial" w:hAnsi="Arial" w:cs="Arial"/>
        </w:rPr>
        <w:t xml:space="preserve"> componentes principais</w:t>
      </w:r>
      <w:r w:rsidR="00196331">
        <w:rPr>
          <w:rFonts w:ascii="Arial" w:hAnsi="Arial" w:cs="Arial"/>
        </w:rPr>
        <w:t xml:space="preserve"> (Figura 1)</w:t>
      </w:r>
      <w:r>
        <w:rPr>
          <w:rFonts w:ascii="Arial" w:hAnsi="Arial" w:cs="Arial"/>
        </w:rPr>
        <w:t>:</w:t>
      </w:r>
    </w:p>
    <w:p w14:paraId="4D8027BB" w14:textId="044E4CB3" w:rsidR="00000000" w:rsidRDefault="004B5FB3">
      <w:pPr>
        <w:jc w:val="both"/>
        <w:rPr>
          <w:rFonts w:ascii="Arial" w:hAnsi="Arial" w:cs="Arial"/>
        </w:rPr>
      </w:pPr>
    </w:p>
    <w:p w14:paraId="4AE11158" w14:textId="4A5743B7" w:rsidR="00ED339B" w:rsidRDefault="002454F6">
      <w:pPr>
        <w:jc w:val="both"/>
        <w:rPr>
          <w:rFonts w:ascii="Arial" w:hAnsi="Arial" w:cs="Arial"/>
        </w:rPr>
      </w:pPr>
      <w:r>
        <w:rPr>
          <w:rFonts w:ascii="Arial" w:hAnsi="Arial" w:cs="Arial"/>
          <w:noProof/>
        </w:rPr>
        <w:drawing>
          <wp:inline distT="0" distB="0" distL="0" distR="0" wp14:anchorId="1280A10D" wp14:editId="55B06B83">
            <wp:extent cx="5895975" cy="5114925"/>
            <wp:effectExtent l="19050" t="19050" r="28575" b="2857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5114925"/>
                    </a:xfrm>
                    <a:prstGeom prst="rect">
                      <a:avLst/>
                    </a:prstGeom>
                    <a:noFill/>
                    <a:ln w="12700">
                      <a:solidFill>
                        <a:schemeClr val="tx1"/>
                      </a:solidFill>
                    </a:ln>
                  </pic:spPr>
                </pic:pic>
              </a:graphicData>
            </a:graphic>
          </wp:inline>
        </w:drawing>
      </w:r>
    </w:p>
    <w:p w14:paraId="75542832" w14:textId="77777777" w:rsidR="00ED339B" w:rsidRDefault="00ED339B">
      <w:pPr>
        <w:jc w:val="both"/>
        <w:rPr>
          <w:rFonts w:ascii="Arial" w:hAnsi="Arial" w:cs="Arial"/>
        </w:rPr>
      </w:pPr>
    </w:p>
    <w:p w14:paraId="4880FD6F" w14:textId="77777777" w:rsidR="00000000" w:rsidRDefault="004B5FB3">
      <w:pPr>
        <w:numPr>
          <w:ilvl w:val="0"/>
          <w:numId w:val="1"/>
        </w:numPr>
        <w:tabs>
          <w:tab w:val="clear" w:pos="720"/>
          <w:tab w:val="num" w:pos="360"/>
        </w:tabs>
        <w:ind w:left="360"/>
        <w:jc w:val="both"/>
        <w:rPr>
          <w:rFonts w:ascii="Arial" w:hAnsi="Arial" w:cs="Arial"/>
        </w:rPr>
      </w:pPr>
      <w:r>
        <w:rPr>
          <w:rFonts w:ascii="Arial" w:hAnsi="Arial" w:cs="Arial"/>
          <w:b/>
          <w:bCs/>
        </w:rPr>
        <w:t>Barra de menus:</w:t>
      </w:r>
      <w:r>
        <w:rPr>
          <w:rFonts w:ascii="Arial" w:hAnsi="Arial" w:cs="Arial"/>
        </w:rPr>
        <w:t xml:space="preserve"> pode-se ativar qualquer função clicando diretamente na mesma ou ativando a tecla ALT mais a letra sublinhada do menu;</w:t>
      </w:r>
    </w:p>
    <w:p w14:paraId="178776A0" w14:textId="77777777" w:rsidR="00000000" w:rsidRDefault="004B5FB3">
      <w:pPr>
        <w:numPr>
          <w:ilvl w:val="0"/>
          <w:numId w:val="1"/>
        </w:numPr>
        <w:tabs>
          <w:tab w:val="clear" w:pos="720"/>
          <w:tab w:val="num" w:pos="360"/>
        </w:tabs>
        <w:ind w:left="360"/>
        <w:jc w:val="both"/>
        <w:rPr>
          <w:rFonts w:ascii="Arial" w:hAnsi="Arial" w:cs="Arial"/>
          <w:b/>
          <w:bCs/>
        </w:rPr>
      </w:pPr>
      <w:r>
        <w:rPr>
          <w:rFonts w:ascii="Arial" w:hAnsi="Arial" w:cs="Arial"/>
          <w:b/>
          <w:bCs/>
        </w:rPr>
        <w:t>Barra de Ferramentas:</w:t>
      </w:r>
      <w:r>
        <w:rPr>
          <w:rFonts w:ascii="Arial" w:hAnsi="Arial" w:cs="Arial"/>
        </w:rPr>
        <w:t xml:space="preserve"> </w:t>
      </w:r>
      <w:proofErr w:type="gramStart"/>
      <w:r>
        <w:rPr>
          <w:rFonts w:ascii="Arial" w:hAnsi="Arial" w:cs="Arial"/>
        </w:rPr>
        <w:t>cada uma das ferramentas podem</w:t>
      </w:r>
      <w:proofErr w:type="gramEnd"/>
      <w:r>
        <w:rPr>
          <w:rFonts w:ascii="Arial" w:hAnsi="Arial" w:cs="Arial"/>
        </w:rPr>
        <w:t xml:space="preserve"> ser ativadas com um </w:t>
      </w:r>
      <w:r>
        <w:rPr>
          <w:rFonts w:ascii="Arial" w:hAnsi="Arial" w:cs="Arial"/>
        </w:rPr>
        <w:t xml:space="preserve">clique do mouse. Observe que sempre irá aparecer uma mensagem informando o nome de cada ferramenta ao passar o mouse </w:t>
      </w:r>
      <w:proofErr w:type="gramStart"/>
      <w:r>
        <w:rPr>
          <w:rFonts w:ascii="Arial" w:hAnsi="Arial" w:cs="Arial"/>
        </w:rPr>
        <w:t>por cima da mesma</w:t>
      </w:r>
      <w:proofErr w:type="gramEnd"/>
      <w:r>
        <w:rPr>
          <w:rFonts w:ascii="Arial" w:hAnsi="Arial" w:cs="Arial"/>
        </w:rPr>
        <w:t>;</w:t>
      </w:r>
    </w:p>
    <w:p w14:paraId="42DE8FCC" w14:textId="77777777" w:rsidR="00000000" w:rsidRDefault="004B5FB3">
      <w:pPr>
        <w:numPr>
          <w:ilvl w:val="0"/>
          <w:numId w:val="1"/>
        </w:numPr>
        <w:tabs>
          <w:tab w:val="clear" w:pos="720"/>
          <w:tab w:val="num" w:pos="360"/>
        </w:tabs>
        <w:ind w:left="360"/>
        <w:jc w:val="both"/>
        <w:rPr>
          <w:rFonts w:ascii="Arial" w:hAnsi="Arial" w:cs="Arial"/>
          <w:b/>
          <w:bCs/>
        </w:rPr>
      </w:pPr>
      <w:r>
        <w:rPr>
          <w:rFonts w:ascii="Arial" w:hAnsi="Arial" w:cs="Arial"/>
          <w:b/>
          <w:bCs/>
        </w:rPr>
        <w:t>Janela de Tabelas:</w:t>
      </w:r>
      <w:r>
        <w:rPr>
          <w:rFonts w:ascii="Arial" w:hAnsi="Arial" w:cs="Arial"/>
        </w:rPr>
        <w:t xml:space="preserve"> o tamanho da janela de tabelas poderá ser alterado pelo usuário;</w:t>
      </w:r>
    </w:p>
    <w:p w14:paraId="6F3F5D5F" w14:textId="77777777" w:rsidR="00000000" w:rsidRDefault="004B5FB3">
      <w:pPr>
        <w:numPr>
          <w:ilvl w:val="0"/>
          <w:numId w:val="1"/>
        </w:numPr>
        <w:tabs>
          <w:tab w:val="clear" w:pos="720"/>
          <w:tab w:val="num" w:pos="360"/>
        </w:tabs>
        <w:ind w:hanging="720"/>
        <w:jc w:val="both"/>
        <w:rPr>
          <w:rFonts w:ascii="Arial" w:hAnsi="Arial" w:cs="Arial"/>
          <w:b/>
          <w:bCs/>
        </w:rPr>
      </w:pPr>
      <w:r>
        <w:rPr>
          <w:rFonts w:ascii="Arial" w:hAnsi="Arial" w:cs="Arial"/>
          <w:b/>
          <w:bCs/>
        </w:rPr>
        <w:t xml:space="preserve">Janela de Exibição: </w:t>
      </w:r>
      <w:r>
        <w:rPr>
          <w:rFonts w:ascii="Arial" w:hAnsi="Arial" w:cs="Arial"/>
        </w:rPr>
        <w:t>janela que exibe</w:t>
      </w:r>
      <w:r>
        <w:rPr>
          <w:rFonts w:ascii="Arial" w:hAnsi="Arial" w:cs="Arial"/>
        </w:rPr>
        <w:t xml:space="preserve"> a cobertura ativa;</w:t>
      </w:r>
    </w:p>
    <w:p w14:paraId="6CEE04AA" w14:textId="60B7A428" w:rsidR="00000000" w:rsidRDefault="004B5FB3">
      <w:pPr>
        <w:numPr>
          <w:ilvl w:val="0"/>
          <w:numId w:val="1"/>
        </w:numPr>
        <w:tabs>
          <w:tab w:val="clear" w:pos="720"/>
          <w:tab w:val="num" w:pos="360"/>
        </w:tabs>
        <w:ind w:left="360"/>
        <w:jc w:val="both"/>
        <w:rPr>
          <w:rFonts w:ascii="Arial" w:hAnsi="Arial" w:cs="Arial"/>
        </w:rPr>
      </w:pPr>
      <w:r>
        <w:rPr>
          <w:rFonts w:ascii="Arial" w:hAnsi="Arial" w:cs="Arial"/>
          <w:b/>
          <w:bCs/>
        </w:rPr>
        <w:lastRenderedPageBreak/>
        <w:t>Barra de Status:</w:t>
      </w:r>
      <w:r>
        <w:rPr>
          <w:rFonts w:ascii="Arial" w:hAnsi="Arial" w:cs="Arial"/>
        </w:rPr>
        <w:t xml:space="preserve"> mostra os valores das coordenadas X e Y, escala e quantidade de nós, arcos e polígonos.</w:t>
      </w:r>
    </w:p>
    <w:p w14:paraId="01DEF993" w14:textId="3B97AED1" w:rsidR="00196331" w:rsidRDefault="00196331">
      <w:pPr>
        <w:numPr>
          <w:ilvl w:val="0"/>
          <w:numId w:val="1"/>
        </w:numPr>
        <w:tabs>
          <w:tab w:val="clear" w:pos="720"/>
          <w:tab w:val="num" w:pos="360"/>
        </w:tabs>
        <w:ind w:left="360"/>
        <w:jc w:val="both"/>
        <w:rPr>
          <w:rFonts w:ascii="Arial" w:hAnsi="Arial" w:cs="Arial"/>
        </w:rPr>
      </w:pPr>
      <w:r w:rsidRPr="00196331">
        <w:rPr>
          <w:rFonts w:ascii="Arial" w:hAnsi="Arial" w:cs="Arial"/>
          <w:b/>
        </w:rPr>
        <w:t>Cursor Pop-up Menu</w:t>
      </w:r>
      <w:r>
        <w:rPr>
          <w:rFonts w:ascii="Arial" w:hAnsi="Arial" w:cs="Arial"/>
          <w:b/>
        </w:rPr>
        <w:t xml:space="preserve">: </w:t>
      </w:r>
      <w:r>
        <w:rPr>
          <w:rFonts w:ascii="Arial" w:hAnsi="Arial" w:cs="Arial"/>
        </w:rPr>
        <w:t xml:space="preserve">é automaticamente ativado com um simples clique no botão direito do mouse, </w:t>
      </w:r>
      <w:proofErr w:type="gramStart"/>
      <w:r>
        <w:rPr>
          <w:rFonts w:ascii="Arial" w:hAnsi="Arial" w:cs="Arial"/>
        </w:rPr>
        <w:t>quando  o</w:t>
      </w:r>
      <w:proofErr w:type="gramEnd"/>
      <w:r>
        <w:rPr>
          <w:rFonts w:ascii="Arial" w:hAnsi="Arial" w:cs="Arial"/>
        </w:rPr>
        <w:t xml:space="preserve"> cursor do mouse estiver posicionado sobre a área ativa na janela de exibição.</w:t>
      </w:r>
    </w:p>
    <w:p w14:paraId="7A600725" w14:textId="28786CC4" w:rsidR="00196331" w:rsidRDefault="00196331" w:rsidP="00196331">
      <w:pPr>
        <w:jc w:val="both"/>
        <w:rPr>
          <w:rFonts w:ascii="Arial" w:hAnsi="Arial" w:cs="Arial"/>
        </w:rPr>
      </w:pPr>
    </w:p>
    <w:p w14:paraId="2EF15413" w14:textId="77777777" w:rsidR="00196331" w:rsidRDefault="00196331" w:rsidP="00196331">
      <w:pPr>
        <w:jc w:val="both"/>
        <w:rPr>
          <w:rFonts w:ascii="Arial" w:hAnsi="Arial" w:cs="Arial"/>
        </w:rPr>
      </w:pPr>
    </w:p>
    <w:p w14:paraId="00216BED" w14:textId="7188CEF4" w:rsidR="00196331" w:rsidRPr="00196331" w:rsidRDefault="00196331" w:rsidP="00196331">
      <w:pPr>
        <w:jc w:val="both"/>
        <w:rPr>
          <w:rFonts w:ascii="Arial" w:hAnsi="Arial" w:cs="Arial"/>
          <w:b/>
        </w:rPr>
      </w:pPr>
      <w:r w:rsidRPr="00196331">
        <w:rPr>
          <w:rFonts w:ascii="Arial" w:hAnsi="Arial" w:cs="Arial"/>
          <w:b/>
        </w:rPr>
        <w:t xml:space="preserve">Ajuda </w:t>
      </w:r>
    </w:p>
    <w:p w14:paraId="0235D10B" w14:textId="77777777" w:rsidR="00000000" w:rsidRDefault="004B5FB3">
      <w:pPr>
        <w:jc w:val="both"/>
        <w:rPr>
          <w:rFonts w:ascii="Arial" w:hAnsi="Arial" w:cs="Arial"/>
        </w:rPr>
      </w:pPr>
    </w:p>
    <w:p w14:paraId="65A13A08" w14:textId="77777777" w:rsidR="00000000" w:rsidRDefault="004B5FB3">
      <w:pPr>
        <w:ind w:firstLine="360"/>
        <w:jc w:val="both"/>
        <w:rPr>
          <w:rFonts w:ascii="Arial" w:hAnsi="Arial" w:cs="Arial"/>
        </w:rPr>
      </w:pPr>
      <w:r>
        <w:rPr>
          <w:rFonts w:ascii="Arial" w:hAnsi="Arial" w:cs="Arial"/>
        </w:rPr>
        <w:t xml:space="preserve">Pode-se utilizar o comando </w:t>
      </w:r>
      <w:r>
        <w:rPr>
          <w:rFonts w:ascii="Arial" w:hAnsi="Arial" w:cs="Arial"/>
          <w:b/>
          <w:bCs/>
        </w:rPr>
        <w:t>Help</w:t>
      </w:r>
      <w:r>
        <w:rPr>
          <w:rFonts w:ascii="Arial" w:hAnsi="Arial" w:cs="Arial"/>
        </w:rPr>
        <w:t xml:space="preserve"> (Ajuda) em uma variedade de modos. O primeiro é na </w:t>
      </w:r>
      <w:r>
        <w:rPr>
          <w:rFonts w:ascii="Arial" w:hAnsi="Arial" w:cs="Arial"/>
          <w:b/>
          <w:bCs/>
        </w:rPr>
        <w:t>barra de menus</w:t>
      </w:r>
      <w:r>
        <w:rPr>
          <w:rFonts w:ascii="Arial" w:hAnsi="Arial" w:cs="Arial"/>
        </w:rPr>
        <w:t>. O segundo é por meio de um cliq</w:t>
      </w:r>
      <w:r>
        <w:rPr>
          <w:rFonts w:ascii="Arial" w:hAnsi="Arial" w:cs="Arial"/>
        </w:rPr>
        <w:t xml:space="preserve">ue com o botão direito do mouse sobre qualquer ferramenta. O terceiro é por meio da utilização da tecla </w:t>
      </w:r>
      <w:r>
        <w:rPr>
          <w:rFonts w:ascii="Arial" w:hAnsi="Arial" w:cs="Arial"/>
          <w:b/>
          <w:bCs/>
        </w:rPr>
        <w:t>F1</w:t>
      </w:r>
      <w:r>
        <w:rPr>
          <w:rFonts w:ascii="Arial" w:hAnsi="Arial" w:cs="Arial"/>
        </w:rPr>
        <w:t xml:space="preserve"> quando qualquer opção da barra de menus for </w:t>
      </w:r>
      <w:r>
        <w:rPr>
          <w:rFonts w:ascii="Arial" w:hAnsi="Arial" w:cs="Arial"/>
        </w:rPr>
        <w:t>selecionada.</w:t>
      </w:r>
    </w:p>
    <w:p w14:paraId="753C3719" w14:textId="77777777" w:rsidR="00000000" w:rsidRDefault="004B5FB3">
      <w:pPr>
        <w:jc w:val="both"/>
        <w:rPr>
          <w:rFonts w:ascii="Arial" w:hAnsi="Arial" w:cs="Arial"/>
          <w:color w:val="33CCCC"/>
        </w:rPr>
      </w:pPr>
      <w:r>
        <w:rPr>
          <w:rFonts w:ascii="Arial" w:hAnsi="Arial" w:cs="Arial"/>
        </w:rPr>
        <w:tab/>
      </w:r>
    </w:p>
    <w:p w14:paraId="221AA408" w14:textId="623B3400" w:rsidR="00000000" w:rsidRDefault="00196331">
      <w:pPr>
        <w:pStyle w:val="Ttulo1"/>
        <w:rPr>
          <w:color w:val="3366FF"/>
        </w:rPr>
      </w:pPr>
      <w:r>
        <w:rPr>
          <w:color w:val="3366FF"/>
        </w:rPr>
        <w:t xml:space="preserve">Definindo </w:t>
      </w:r>
      <w:r w:rsidR="004B5FB3">
        <w:rPr>
          <w:color w:val="3366FF"/>
        </w:rPr>
        <w:t xml:space="preserve">o Caminho </w:t>
      </w:r>
      <w:r>
        <w:rPr>
          <w:color w:val="3366FF"/>
        </w:rPr>
        <w:t>Padrão</w:t>
      </w:r>
      <w:r>
        <w:rPr>
          <w:color w:val="3366FF"/>
        </w:rPr>
        <w:t xml:space="preserve"> </w:t>
      </w:r>
      <w:r w:rsidR="004B5FB3">
        <w:rPr>
          <w:color w:val="3366FF"/>
        </w:rPr>
        <w:t>de Dados</w:t>
      </w:r>
    </w:p>
    <w:p w14:paraId="73139AC0" w14:textId="77777777" w:rsidR="00000000" w:rsidRDefault="004B5FB3">
      <w:pPr>
        <w:jc w:val="both"/>
        <w:rPr>
          <w:rFonts w:ascii="Arial" w:hAnsi="Arial" w:cs="Arial"/>
        </w:rPr>
      </w:pPr>
    </w:p>
    <w:p w14:paraId="52249B67" w14:textId="77777777" w:rsidR="00000000" w:rsidRDefault="004B5FB3">
      <w:pPr>
        <w:jc w:val="both"/>
        <w:rPr>
          <w:rFonts w:ascii="Arial" w:hAnsi="Arial" w:cs="Arial"/>
        </w:rPr>
      </w:pPr>
      <w:r>
        <w:rPr>
          <w:rFonts w:ascii="Arial" w:hAnsi="Arial" w:cs="Arial"/>
        </w:rPr>
        <w:tab/>
        <w:t>É possível especificar o caminho de dados que sofrera</w:t>
      </w:r>
      <w:r>
        <w:rPr>
          <w:rFonts w:ascii="Arial" w:hAnsi="Arial" w:cs="Arial"/>
        </w:rPr>
        <w:t xml:space="preserve">m operações de abertura e mesmo salvamento após a utilização do </w:t>
      </w:r>
      <w:proofErr w:type="spellStart"/>
      <w:r>
        <w:rPr>
          <w:rFonts w:ascii="Arial" w:hAnsi="Arial" w:cs="Arial"/>
        </w:rPr>
        <w:t>CartaLinx</w:t>
      </w:r>
      <w:proofErr w:type="spellEnd"/>
      <w:r>
        <w:rPr>
          <w:rFonts w:ascii="Arial" w:hAnsi="Arial" w:cs="Arial"/>
        </w:rPr>
        <w:t xml:space="preserve">. Para tanto, dê um clique no comando </w:t>
      </w:r>
      <w:r>
        <w:rPr>
          <w:rFonts w:ascii="Arial" w:hAnsi="Arial" w:cs="Arial"/>
          <w:b/>
          <w:bCs/>
        </w:rPr>
        <w:t>Set Default Data Path</w:t>
      </w:r>
      <w:r>
        <w:rPr>
          <w:rFonts w:ascii="Arial" w:hAnsi="Arial" w:cs="Arial"/>
        </w:rPr>
        <w:t xml:space="preserve"> do menu </w:t>
      </w:r>
      <w:r>
        <w:rPr>
          <w:rFonts w:ascii="Arial" w:hAnsi="Arial" w:cs="Arial"/>
          <w:b/>
          <w:bCs/>
        </w:rPr>
        <w:t>File</w:t>
      </w:r>
      <w:r>
        <w:rPr>
          <w:rFonts w:ascii="Arial" w:hAnsi="Arial" w:cs="Arial"/>
        </w:rPr>
        <w:t xml:space="preserve"> (Por exemplo, c:\CartaLinx\Tutorial).</w:t>
      </w:r>
    </w:p>
    <w:p w14:paraId="616AAEBC" w14:textId="77777777" w:rsidR="00000000" w:rsidRDefault="004B5FB3">
      <w:pPr>
        <w:jc w:val="both"/>
        <w:rPr>
          <w:rFonts w:ascii="Arial" w:hAnsi="Arial" w:cs="Arial"/>
        </w:rPr>
      </w:pPr>
    </w:p>
    <w:p w14:paraId="54BE46DA" w14:textId="77777777" w:rsidR="00000000" w:rsidRDefault="004B5FB3">
      <w:pPr>
        <w:pStyle w:val="Ttulo2"/>
      </w:pPr>
      <w:r>
        <w:t>Abrindo uma cobertura</w:t>
      </w:r>
    </w:p>
    <w:p w14:paraId="22B0E9E5" w14:textId="77777777" w:rsidR="00000000" w:rsidRDefault="004B5FB3">
      <w:pPr>
        <w:jc w:val="both"/>
        <w:rPr>
          <w:rFonts w:ascii="Arial" w:hAnsi="Arial" w:cs="Arial"/>
        </w:rPr>
      </w:pPr>
    </w:p>
    <w:p w14:paraId="7809C1B7" w14:textId="7CCA3483" w:rsidR="00000000" w:rsidRDefault="004B5FB3">
      <w:pPr>
        <w:jc w:val="both"/>
        <w:rPr>
          <w:rFonts w:ascii="Arial" w:hAnsi="Arial" w:cs="Arial"/>
        </w:rPr>
      </w:pPr>
      <w:r>
        <w:rPr>
          <w:rFonts w:ascii="Arial" w:hAnsi="Arial" w:cs="Arial"/>
        </w:rPr>
        <w:tab/>
        <w:t xml:space="preserve">Para explorar melhor o </w:t>
      </w:r>
      <w:proofErr w:type="spellStart"/>
      <w:r>
        <w:rPr>
          <w:rFonts w:ascii="Arial" w:hAnsi="Arial" w:cs="Arial"/>
        </w:rPr>
        <w:t>CartaLinx</w:t>
      </w:r>
      <w:proofErr w:type="spellEnd"/>
      <w:r>
        <w:rPr>
          <w:rFonts w:ascii="Arial" w:hAnsi="Arial" w:cs="Arial"/>
        </w:rPr>
        <w:t>, nós abriremos</w:t>
      </w:r>
      <w:r>
        <w:rPr>
          <w:rFonts w:ascii="Arial" w:hAnsi="Arial" w:cs="Arial"/>
        </w:rPr>
        <w:t xml:space="preserve"> uma cobertura existente. Dê um clique no segundo ícone da esquerda </w:t>
      </w:r>
      <w:r w:rsidR="002454F6">
        <w:rPr>
          <w:rFonts w:ascii="Arial" w:hAnsi="Arial" w:cs="Arial"/>
          <w:noProof/>
        </w:rPr>
        <w:drawing>
          <wp:inline distT="0" distB="0" distL="0" distR="0" wp14:anchorId="44D584DB" wp14:editId="474C6298">
            <wp:extent cx="247650" cy="171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Pr>
          <w:rFonts w:ascii="Arial" w:hAnsi="Arial" w:cs="Arial"/>
        </w:rPr>
        <w:t xml:space="preserve"> para abrir uma cobertura. Localize e selecione a cobertura nomeada de </w:t>
      </w:r>
      <w:r>
        <w:rPr>
          <w:rFonts w:ascii="Arial" w:hAnsi="Arial" w:cs="Arial"/>
          <w:b/>
          <w:bCs/>
        </w:rPr>
        <w:t>EASTMASS</w:t>
      </w:r>
      <w:r>
        <w:rPr>
          <w:rFonts w:ascii="Arial" w:hAnsi="Arial" w:cs="Arial"/>
        </w:rPr>
        <w:t xml:space="preserve"> e posteriormente clique no botão </w:t>
      </w:r>
      <w:r>
        <w:rPr>
          <w:rFonts w:ascii="Arial" w:hAnsi="Arial" w:cs="Arial"/>
          <w:b/>
          <w:bCs/>
        </w:rPr>
        <w:t>Abrir</w:t>
      </w:r>
      <w:r>
        <w:rPr>
          <w:rFonts w:ascii="Arial" w:hAnsi="Arial" w:cs="Arial"/>
        </w:rPr>
        <w:t xml:space="preserve">. Observe que as coberturas são referenciadas com a extensão </w:t>
      </w:r>
      <w:proofErr w:type="gramStart"/>
      <w:r>
        <w:rPr>
          <w:rFonts w:ascii="Arial" w:hAnsi="Arial" w:cs="Arial"/>
        </w:rPr>
        <w:t>“.</w:t>
      </w:r>
      <w:proofErr w:type="spellStart"/>
      <w:r>
        <w:rPr>
          <w:rFonts w:ascii="Arial" w:hAnsi="Arial" w:cs="Arial"/>
        </w:rPr>
        <w:t>lnx</w:t>
      </w:r>
      <w:proofErr w:type="spellEnd"/>
      <w:proofErr w:type="gramEnd"/>
      <w:r>
        <w:rPr>
          <w:rFonts w:ascii="Arial" w:hAnsi="Arial" w:cs="Arial"/>
        </w:rPr>
        <w:t xml:space="preserve">”. </w:t>
      </w:r>
      <w:r>
        <w:rPr>
          <w:rFonts w:ascii="Arial" w:hAnsi="Arial" w:cs="Arial"/>
        </w:rPr>
        <w:t xml:space="preserve">Este arquivo contém as definições de espaço características do mapa (a grade espacial). Porém, quando você abrir uma cobertura, o </w:t>
      </w:r>
      <w:proofErr w:type="spellStart"/>
      <w:r>
        <w:rPr>
          <w:rFonts w:ascii="Arial" w:hAnsi="Arial" w:cs="Arial"/>
        </w:rPr>
        <w:t>CartaLinx</w:t>
      </w:r>
      <w:proofErr w:type="spellEnd"/>
      <w:r>
        <w:rPr>
          <w:rFonts w:ascii="Arial" w:hAnsi="Arial" w:cs="Arial"/>
        </w:rPr>
        <w:t xml:space="preserve"> entende que cada grade espacial é associada com um arquivo de atributos de banco de dados (com o mesmo nome, porém c</w:t>
      </w:r>
      <w:r>
        <w:rPr>
          <w:rFonts w:ascii="Arial" w:hAnsi="Arial" w:cs="Arial"/>
        </w:rPr>
        <w:t>om a extensão “.</w:t>
      </w:r>
      <w:proofErr w:type="spellStart"/>
      <w:r>
        <w:rPr>
          <w:rFonts w:ascii="Arial" w:hAnsi="Arial" w:cs="Arial"/>
        </w:rPr>
        <w:t>mdb</w:t>
      </w:r>
      <w:proofErr w:type="spellEnd"/>
      <w:r>
        <w:rPr>
          <w:rFonts w:ascii="Arial" w:hAnsi="Arial" w:cs="Arial"/>
        </w:rPr>
        <w:t>”), e os dois são abertos simultaneamente</w:t>
      </w:r>
      <w:r w:rsidR="00606750">
        <w:rPr>
          <w:rFonts w:ascii="Arial" w:hAnsi="Arial" w:cs="Arial"/>
        </w:rPr>
        <w:t xml:space="preserve"> </w:t>
      </w:r>
      <w:r w:rsidR="00606750" w:rsidRPr="00606750">
        <w:rPr>
          <w:rFonts w:ascii="Arial" w:hAnsi="Arial" w:cs="Arial"/>
          <w:bCs/>
        </w:rPr>
        <w:t>(figura 2)</w:t>
      </w:r>
      <w:r w:rsidRPr="00606750">
        <w:rPr>
          <w:rFonts w:ascii="Arial" w:hAnsi="Arial" w:cs="Arial"/>
        </w:rPr>
        <w:t>.</w:t>
      </w:r>
    </w:p>
    <w:p w14:paraId="744D78D4" w14:textId="77777777" w:rsidR="00606750" w:rsidRDefault="00606750">
      <w:pPr>
        <w:jc w:val="both"/>
        <w:rPr>
          <w:rFonts w:ascii="Arial" w:hAnsi="Arial" w:cs="Arial"/>
        </w:rPr>
      </w:pPr>
      <w:bookmarkStart w:id="0" w:name="_GoBack"/>
      <w:bookmarkEnd w:id="0"/>
    </w:p>
    <w:p w14:paraId="29598D48" w14:textId="77777777" w:rsidR="00000000" w:rsidRDefault="004B5FB3">
      <w:pPr>
        <w:jc w:val="both"/>
        <w:rPr>
          <w:rFonts w:ascii="Arial" w:hAnsi="Arial" w:cs="Arial"/>
        </w:rPr>
      </w:pPr>
      <w:r>
        <w:rPr>
          <w:rFonts w:ascii="Arial" w:hAnsi="Arial" w:cs="Arial"/>
        </w:rPr>
        <w:tab/>
        <w:t>A cobertura aberta mostra as informações de uma região de Massachusetts. Além disso, a janela de tabelas mostra os registros de três atributos: Nós, Arcos e Polígonos.</w:t>
      </w:r>
    </w:p>
    <w:p w14:paraId="6B8DCA1C" w14:textId="77777777" w:rsidR="00000000" w:rsidRDefault="004B5FB3">
      <w:pPr>
        <w:jc w:val="both"/>
        <w:rPr>
          <w:rFonts w:ascii="Arial" w:hAnsi="Arial" w:cs="Arial"/>
        </w:rPr>
      </w:pPr>
    </w:p>
    <w:p w14:paraId="398F94E6" w14:textId="77777777" w:rsidR="00000000" w:rsidRDefault="004B5FB3">
      <w:pPr>
        <w:pStyle w:val="Ttulo2"/>
      </w:pPr>
      <w:r>
        <w:t>A caixa de diálogo Prefe</w:t>
      </w:r>
      <w:r>
        <w:t>rências/Propriedades/Opções</w:t>
      </w:r>
    </w:p>
    <w:p w14:paraId="545017CA" w14:textId="77777777" w:rsidR="00000000" w:rsidRDefault="004B5FB3">
      <w:pPr>
        <w:jc w:val="both"/>
        <w:rPr>
          <w:rFonts w:ascii="Arial" w:hAnsi="Arial" w:cs="Arial"/>
        </w:rPr>
      </w:pPr>
    </w:p>
    <w:p w14:paraId="1FAD913A" w14:textId="416B1F58" w:rsidR="00000000" w:rsidRDefault="004B5FB3">
      <w:pPr>
        <w:jc w:val="both"/>
        <w:rPr>
          <w:rFonts w:ascii="Arial" w:hAnsi="Arial" w:cs="Arial"/>
        </w:rPr>
      </w:pPr>
      <w:r>
        <w:rPr>
          <w:rFonts w:ascii="Arial" w:hAnsi="Arial" w:cs="Arial"/>
        </w:rPr>
        <w:tab/>
        <w:t xml:space="preserve">Agora dê um clique no ícone azul com um sinal de conferição vermelho grande (quinto da esquerda) </w:t>
      </w:r>
      <w:r w:rsidR="002454F6">
        <w:rPr>
          <w:rFonts w:ascii="Arial" w:hAnsi="Arial" w:cs="Arial"/>
          <w:noProof/>
        </w:rPr>
        <w:drawing>
          <wp:inline distT="0" distB="0" distL="0" distR="0" wp14:anchorId="4E568F36" wp14:editId="18C10F0D">
            <wp:extent cx="257175" cy="1809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rFonts w:ascii="Arial" w:hAnsi="Arial" w:cs="Arial"/>
        </w:rPr>
        <w:t xml:space="preserve">. Será exibido a caixa de diálogo </w:t>
      </w:r>
      <w:proofErr w:type="spellStart"/>
      <w:r>
        <w:rPr>
          <w:rFonts w:ascii="Arial" w:hAnsi="Arial" w:cs="Arial"/>
          <w:b/>
          <w:bCs/>
        </w:rPr>
        <w:t>Preferences</w:t>
      </w:r>
      <w:proofErr w:type="spellEnd"/>
      <w:r>
        <w:rPr>
          <w:rFonts w:ascii="Arial" w:hAnsi="Arial" w:cs="Arial"/>
          <w:b/>
          <w:bCs/>
        </w:rPr>
        <w:t>/</w:t>
      </w:r>
      <w:proofErr w:type="spellStart"/>
      <w:r>
        <w:rPr>
          <w:rFonts w:ascii="Arial" w:hAnsi="Arial" w:cs="Arial"/>
          <w:b/>
          <w:bCs/>
        </w:rPr>
        <w:t>Properties</w:t>
      </w:r>
      <w:proofErr w:type="spellEnd"/>
      <w:r>
        <w:rPr>
          <w:rFonts w:ascii="Arial" w:hAnsi="Arial" w:cs="Arial"/>
          <w:b/>
          <w:bCs/>
        </w:rPr>
        <w:t>/</w:t>
      </w:r>
      <w:proofErr w:type="spellStart"/>
      <w:r>
        <w:rPr>
          <w:rFonts w:ascii="Arial" w:hAnsi="Arial" w:cs="Arial"/>
          <w:b/>
          <w:bCs/>
        </w:rPr>
        <w:t>Options</w:t>
      </w:r>
      <w:proofErr w:type="spellEnd"/>
      <w:r>
        <w:rPr>
          <w:rFonts w:ascii="Arial" w:hAnsi="Arial" w:cs="Arial"/>
        </w:rPr>
        <w:t>. Esta caixa de diálogo contém várias opções que permitem defini</w:t>
      </w:r>
      <w:r>
        <w:rPr>
          <w:rFonts w:ascii="Arial" w:hAnsi="Arial" w:cs="Arial"/>
        </w:rPr>
        <w:t>r os parâmetros e características de exibição de sua cobertura. Estas opções agrupam-se em categorias representadas por guias no topo da caixa de diálogo. Quando você salva sua cobertura, as preferências atuais também são salvas junto com aquela cobertura.</w:t>
      </w:r>
      <w:r>
        <w:rPr>
          <w:rFonts w:ascii="Arial" w:hAnsi="Arial" w:cs="Arial"/>
        </w:rPr>
        <w:t xml:space="preserve"> Ao fundo da caixa de diálogo estão as opções que permitem salvar as mudanças de preferência independentes da cobertura atual.</w:t>
      </w:r>
    </w:p>
    <w:p w14:paraId="60A926AD" w14:textId="77777777" w:rsidR="00000000" w:rsidRDefault="004B5FB3">
      <w:pPr>
        <w:jc w:val="both"/>
        <w:rPr>
          <w:rFonts w:ascii="Arial" w:hAnsi="Arial" w:cs="Arial"/>
        </w:rPr>
      </w:pPr>
      <w:r>
        <w:rPr>
          <w:rFonts w:ascii="Arial" w:hAnsi="Arial" w:cs="Arial"/>
        </w:rPr>
        <w:tab/>
        <w:t xml:space="preserve">Dê um clique na guia </w:t>
      </w:r>
      <w:proofErr w:type="spellStart"/>
      <w:r>
        <w:rPr>
          <w:rFonts w:ascii="Arial" w:hAnsi="Arial" w:cs="Arial"/>
          <w:b/>
          <w:bCs/>
        </w:rPr>
        <w:t>Tables</w:t>
      </w:r>
      <w:proofErr w:type="spellEnd"/>
      <w:r>
        <w:rPr>
          <w:rFonts w:ascii="Arial" w:hAnsi="Arial" w:cs="Arial"/>
        </w:rPr>
        <w:t>. A primeira opção fixa o alinhamento da Janela de Tabelas. Use o mouse para fixar o alinhamento à di</w:t>
      </w:r>
      <w:r>
        <w:rPr>
          <w:rFonts w:ascii="Arial" w:hAnsi="Arial" w:cs="Arial"/>
        </w:rPr>
        <w:t xml:space="preserve">reita. Logo, mude o tamanho da Janela de Tabelas para 35%. Antes de sair clique na guia </w:t>
      </w:r>
      <w:proofErr w:type="spellStart"/>
      <w:r>
        <w:rPr>
          <w:rFonts w:ascii="Arial" w:hAnsi="Arial" w:cs="Arial"/>
          <w:b/>
          <w:bCs/>
        </w:rPr>
        <w:t>Colors</w:t>
      </w:r>
      <w:proofErr w:type="spellEnd"/>
      <w:r>
        <w:rPr>
          <w:rFonts w:ascii="Arial" w:hAnsi="Arial" w:cs="Arial"/>
        </w:rPr>
        <w:t xml:space="preserve">. Ache a cor de arco </w:t>
      </w:r>
      <w:r>
        <w:rPr>
          <w:rFonts w:ascii="Arial" w:hAnsi="Arial" w:cs="Arial"/>
          <w:b/>
          <w:bCs/>
        </w:rPr>
        <w:t>non-</w:t>
      </w:r>
      <w:proofErr w:type="spellStart"/>
      <w:r>
        <w:rPr>
          <w:rFonts w:ascii="Arial" w:hAnsi="Arial" w:cs="Arial"/>
          <w:b/>
          <w:bCs/>
        </w:rPr>
        <w:t>dangling</w:t>
      </w:r>
      <w:proofErr w:type="spellEnd"/>
      <w:r>
        <w:rPr>
          <w:rFonts w:ascii="Arial" w:hAnsi="Arial" w:cs="Arial"/>
          <w:b/>
          <w:bCs/>
        </w:rPr>
        <w:t xml:space="preserve"> arc color</w:t>
      </w:r>
      <w:r>
        <w:rPr>
          <w:rFonts w:ascii="Arial" w:hAnsi="Arial" w:cs="Arial"/>
        </w:rPr>
        <w:t xml:space="preserve"> e clique em sua caixa de cor. Escolha uma cor que você gosta </w:t>
      </w:r>
      <w:r>
        <w:rPr>
          <w:rFonts w:ascii="Arial" w:hAnsi="Arial" w:cs="Arial"/>
        </w:rPr>
        <w:lastRenderedPageBreak/>
        <w:t xml:space="preserve">e então clique sobre o botão </w:t>
      </w:r>
      <w:r>
        <w:rPr>
          <w:rFonts w:ascii="Arial" w:hAnsi="Arial" w:cs="Arial"/>
          <w:b/>
          <w:bCs/>
        </w:rPr>
        <w:t>OK</w:t>
      </w:r>
      <w:r>
        <w:rPr>
          <w:rFonts w:ascii="Arial" w:hAnsi="Arial" w:cs="Arial"/>
        </w:rPr>
        <w:t xml:space="preserve"> para encerrar a caixa de </w:t>
      </w:r>
      <w:r>
        <w:rPr>
          <w:rFonts w:ascii="Arial" w:hAnsi="Arial" w:cs="Arial"/>
        </w:rPr>
        <w:t xml:space="preserve">diálogo. Finalmente, clique sobre o botão </w:t>
      </w:r>
      <w:r>
        <w:rPr>
          <w:rFonts w:ascii="Arial" w:hAnsi="Arial" w:cs="Arial"/>
          <w:b/>
          <w:bCs/>
        </w:rPr>
        <w:t>OK</w:t>
      </w:r>
      <w:r>
        <w:rPr>
          <w:rFonts w:ascii="Arial" w:hAnsi="Arial" w:cs="Arial"/>
        </w:rPr>
        <w:t xml:space="preserve"> para encerrar a caixa de diálogo </w:t>
      </w:r>
      <w:proofErr w:type="spellStart"/>
      <w:r>
        <w:rPr>
          <w:rFonts w:ascii="Arial" w:hAnsi="Arial" w:cs="Arial"/>
        </w:rPr>
        <w:t>Preferences</w:t>
      </w:r>
      <w:proofErr w:type="spellEnd"/>
      <w:r>
        <w:rPr>
          <w:rFonts w:ascii="Arial" w:hAnsi="Arial" w:cs="Arial"/>
        </w:rPr>
        <w:t>/</w:t>
      </w:r>
      <w:proofErr w:type="spellStart"/>
      <w:r>
        <w:rPr>
          <w:rFonts w:ascii="Arial" w:hAnsi="Arial" w:cs="Arial"/>
        </w:rPr>
        <w:t>Properties</w:t>
      </w:r>
      <w:proofErr w:type="spellEnd"/>
      <w:r>
        <w:rPr>
          <w:rFonts w:ascii="Arial" w:hAnsi="Arial" w:cs="Arial"/>
        </w:rPr>
        <w:t>/</w:t>
      </w:r>
      <w:proofErr w:type="spellStart"/>
      <w:r>
        <w:rPr>
          <w:rFonts w:ascii="Arial" w:hAnsi="Arial" w:cs="Arial"/>
        </w:rPr>
        <w:t>Options</w:t>
      </w:r>
      <w:proofErr w:type="spellEnd"/>
      <w:r>
        <w:rPr>
          <w:rFonts w:ascii="Arial" w:hAnsi="Arial" w:cs="Arial"/>
        </w:rPr>
        <w:t>.</w:t>
      </w:r>
    </w:p>
    <w:p w14:paraId="543D950F" w14:textId="77777777" w:rsidR="00000000" w:rsidRDefault="004B5FB3">
      <w:pPr>
        <w:pStyle w:val="Corpodetexto"/>
      </w:pPr>
      <w:r>
        <w:tab/>
        <w:t xml:space="preserve">Ao longo das atividades, você sempre irá recorrer à caixa de diálogo </w:t>
      </w:r>
      <w:proofErr w:type="spellStart"/>
      <w:r>
        <w:t>Preferences</w:t>
      </w:r>
      <w:proofErr w:type="spellEnd"/>
      <w:r>
        <w:t>/</w:t>
      </w:r>
      <w:proofErr w:type="spellStart"/>
      <w:r>
        <w:t>Properties</w:t>
      </w:r>
      <w:proofErr w:type="spellEnd"/>
      <w:r>
        <w:t>/</w:t>
      </w:r>
      <w:proofErr w:type="spellStart"/>
      <w:r>
        <w:t>Options</w:t>
      </w:r>
      <w:proofErr w:type="spellEnd"/>
      <w:r>
        <w:t>. Existe várias maneiras de acessar esta caixa</w:t>
      </w:r>
      <w:r>
        <w:t xml:space="preserve"> de diálogo:</w:t>
      </w:r>
    </w:p>
    <w:p w14:paraId="598C54F6" w14:textId="77777777" w:rsidR="00000000" w:rsidRDefault="004B5FB3">
      <w:pPr>
        <w:numPr>
          <w:ilvl w:val="0"/>
          <w:numId w:val="2"/>
        </w:numPr>
        <w:jc w:val="both"/>
        <w:rPr>
          <w:rFonts w:ascii="Arial" w:hAnsi="Arial" w:cs="Arial"/>
        </w:rPr>
      </w:pPr>
      <w:r>
        <w:rPr>
          <w:rFonts w:ascii="Arial" w:hAnsi="Arial" w:cs="Arial"/>
        </w:rPr>
        <w:t xml:space="preserve">Opção </w:t>
      </w:r>
      <w:proofErr w:type="spellStart"/>
      <w:r>
        <w:rPr>
          <w:rFonts w:ascii="Arial" w:hAnsi="Arial" w:cs="Arial"/>
          <w:b/>
          <w:bCs/>
        </w:rPr>
        <w:t>Preferences</w:t>
      </w:r>
      <w:proofErr w:type="spellEnd"/>
      <w:r>
        <w:rPr>
          <w:rFonts w:ascii="Arial" w:hAnsi="Arial" w:cs="Arial"/>
        </w:rPr>
        <w:t xml:space="preserve"> do menu </w:t>
      </w:r>
      <w:r>
        <w:rPr>
          <w:rFonts w:ascii="Arial" w:hAnsi="Arial" w:cs="Arial"/>
          <w:b/>
          <w:bCs/>
        </w:rPr>
        <w:t>File</w:t>
      </w:r>
      <w:r>
        <w:rPr>
          <w:rFonts w:ascii="Arial" w:hAnsi="Arial" w:cs="Arial"/>
        </w:rPr>
        <w:t>;</w:t>
      </w:r>
    </w:p>
    <w:p w14:paraId="77A44C83" w14:textId="77777777" w:rsidR="00000000" w:rsidRDefault="004B5FB3">
      <w:pPr>
        <w:numPr>
          <w:ilvl w:val="0"/>
          <w:numId w:val="2"/>
        </w:numPr>
        <w:jc w:val="both"/>
        <w:rPr>
          <w:rFonts w:ascii="Arial" w:hAnsi="Arial" w:cs="Arial"/>
        </w:rPr>
      </w:pPr>
      <w:r>
        <w:rPr>
          <w:rFonts w:ascii="Arial" w:hAnsi="Arial" w:cs="Arial"/>
        </w:rPr>
        <w:t xml:space="preserve">Opção </w:t>
      </w:r>
      <w:proofErr w:type="spellStart"/>
      <w:r>
        <w:rPr>
          <w:rFonts w:ascii="Arial" w:hAnsi="Arial" w:cs="Arial"/>
          <w:b/>
          <w:bCs/>
        </w:rPr>
        <w:t>Properties</w:t>
      </w:r>
      <w:proofErr w:type="spellEnd"/>
      <w:r>
        <w:rPr>
          <w:rFonts w:ascii="Arial" w:hAnsi="Arial" w:cs="Arial"/>
          <w:b/>
          <w:bCs/>
        </w:rPr>
        <w:t xml:space="preserve"> </w:t>
      </w:r>
      <w:r>
        <w:rPr>
          <w:rFonts w:ascii="Arial" w:hAnsi="Arial" w:cs="Arial"/>
        </w:rPr>
        <w:t xml:space="preserve">do menu </w:t>
      </w:r>
      <w:proofErr w:type="spellStart"/>
      <w:r>
        <w:rPr>
          <w:rFonts w:ascii="Arial" w:hAnsi="Arial" w:cs="Arial"/>
          <w:b/>
          <w:bCs/>
        </w:rPr>
        <w:t>Coverage</w:t>
      </w:r>
      <w:proofErr w:type="spellEnd"/>
      <w:r>
        <w:rPr>
          <w:rFonts w:ascii="Arial" w:hAnsi="Arial" w:cs="Arial"/>
        </w:rPr>
        <w:t>;</w:t>
      </w:r>
    </w:p>
    <w:p w14:paraId="7518340C" w14:textId="77777777" w:rsidR="00000000" w:rsidRDefault="004B5FB3">
      <w:pPr>
        <w:numPr>
          <w:ilvl w:val="0"/>
          <w:numId w:val="2"/>
        </w:numPr>
        <w:jc w:val="both"/>
        <w:rPr>
          <w:rFonts w:ascii="Arial" w:hAnsi="Arial" w:cs="Arial"/>
        </w:rPr>
      </w:pPr>
      <w:r>
        <w:rPr>
          <w:rFonts w:ascii="Arial" w:hAnsi="Arial" w:cs="Arial"/>
        </w:rPr>
        <w:t xml:space="preserve">Opção </w:t>
      </w:r>
      <w:proofErr w:type="spellStart"/>
      <w:r>
        <w:rPr>
          <w:rFonts w:ascii="Arial" w:hAnsi="Arial" w:cs="Arial"/>
          <w:b/>
          <w:bCs/>
        </w:rPr>
        <w:t>Options</w:t>
      </w:r>
      <w:proofErr w:type="spellEnd"/>
      <w:r>
        <w:rPr>
          <w:rFonts w:ascii="Arial" w:hAnsi="Arial" w:cs="Arial"/>
        </w:rPr>
        <w:t xml:space="preserve"> do menu </w:t>
      </w:r>
      <w:proofErr w:type="spellStart"/>
      <w:r>
        <w:rPr>
          <w:rFonts w:ascii="Arial" w:hAnsi="Arial" w:cs="Arial"/>
          <w:b/>
          <w:bCs/>
        </w:rPr>
        <w:t>Tables</w:t>
      </w:r>
      <w:proofErr w:type="spellEnd"/>
      <w:r>
        <w:rPr>
          <w:rFonts w:ascii="Arial" w:hAnsi="Arial" w:cs="Arial"/>
        </w:rPr>
        <w:t>.</w:t>
      </w:r>
    </w:p>
    <w:p w14:paraId="3C91B74E" w14:textId="77777777" w:rsidR="00000000" w:rsidRDefault="004B5FB3">
      <w:pPr>
        <w:jc w:val="both"/>
        <w:rPr>
          <w:rFonts w:ascii="Arial" w:hAnsi="Arial" w:cs="Arial"/>
        </w:rPr>
      </w:pPr>
    </w:p>
    <w:p w14:paraId="3D320A6C" w14:textId="77777777" w:rsidR="00000000" w:rsidRDefault="004B5FB3">
      <w:pPr>
        <w:ind w:firstLine="708"/>
        <w:jc w:val="both"/>
        <w:rPr>
          <w:rFonts w:ascii="Arial" w:hAnsi="Arial" w:cs="Arial"/>
        </w:rPr>
      </w:pPr>
      <w:r>
        <w:rPr>
          <w:rFonts w:ascii="Arial" w:hAnsi="Arial" w:cs="Arial"/>
        </w:rPr>
        <w:t>A única diferença entre os caminhos mostrados é a caixa de diálogo já traz a guia aberta de acordo com o caminho escolhido. Por exemplo se você e</w:t>
      </w:r>
      <w:r>
        <w:rPr>
          <w:rFonts w:ascii="Arial" w:hAnsi="Arial" w:cs="Arial"/>
        </w:rPr>
        <w:t xml:space="preserve">scolher o caminho </w:t>
      </w:r>
      <w:proofErr w:type="spellStart"/>
      <w:r>
        <w:rPr>
          <w:rFonts w:ascii="Arial" w:hAnsi="Arial" w:cs="Arial"/>
          <w:b/>
          <w:bCs/>
        </w:rPr>
        <w:t>Properties</w:t>
      </w:r>
      <w:proofErr w:type="spellEnd"/>
      <w:r>
        <w:rPr>
          <w:rFonts w:ascii="Arial" w:hAnsi="Arial" w:cs="Arial"/>
          <w:b/>
          <w:bCs/>
        </w:rPr>
        <w:t>/</w:t>
      </w:r>
      <w:proofErr w:type="spellStart"/>
      <w:r>
        <w:rPr>
          <w:rFonts w:ascii="Arial" w:hAnsi="Arial" w:cs="Arial"/>
          <w:b/>
          <w:bCs/>
        </w:rPr>
        <w:t>Coverage</w:t>
      </w:r>
      <w:proofErr w:type="spellEnd"/>
      <w:r>
        <w:rPr>
          <w:rFonts w:ascii="Arial" w:hAnsi="Arial" w:cs="Arial"/>
        </w:rPr>
        <w:t xml:space="preserve"> a caixa de diálogo já trará a guia </w:t>
      </w:r>
      <w:proofErr w:type="spellStart"/>
      <w:r>
        <w:rPr>
          <w:rFonts w:ascii="Arial" w:hAnsi="Arial" w:cs="Arial"/>
          <w:b/>
          <w:bCs/>
        </w:rPr>
        <w:t>Georeferencing</w:t>
      </w:r>
      <w:proofErr w:type="spellEnd"/>
      <w:r>
        <w:rPr>
          <w:rFonts w:ascii="Arial" w:hAnsi="Arial" w:cs="Arial"/>
        </w:rPr>
        <w:t xml:space="preserve"> aberta.</w:t>
      </w:r>
    </w:p>
    <w:p w14:paraId="43C697F7" w14:textId="77777777" w:rsidR="00000000" w:rsidRDefault="004B5FB3">
      <w:pPr>
        <w:jc w:val="both"/>
        <w:rPr>
          <w:rFonts w:ascii="Arial" w:hAnsi="Arial" w:cs="Arial"/>
        </w:rPr>
      </w:pPr>
    </w:p>
    <w:p w14:paraId="34C0CA8E" w14:textId="77777777" w:rsidR="00000000" w:rsidRDefault="004B5FB3">
      <w:pPr>
        <w:pStyle w:val="Ttulo2"/>
      </w:pPr>
      <w:r>
        <w:t>Alterando a Janela de Exibição</w:t>
      </w:r>
    </w:p>
    <w:p w14:paraId="63276BAC" w14:textId="77777777" w:rsidR="00000000" w:rsidRDefault="004B5FB3">
      <w:pPr>
        <w:jc w:val="both"/>
        <w:rPr>
          <w:rFonts w:ascii="Arial" w:hAnsi="Arial" w:cs="Arial"/>
        </w:rPr>
      </w:pPr>
    </w:p>
    <w:p w14:paraId="7A5A8743" w14:textId="77777777" w:rsidR="00000000" w:rsidRDefault="004B5FB3">
      <w:pPr>
        <w:jc w:val="both"/>
        <w:rPr>
          <w:rFonts w:ascii="Arial" w:hAnsi="Arial" w:cs="Arial"/>
        </w:rPr>
      </w:pPr>
      <w:r>
        <w:rPr>
          <w:rFonts w:ascii="Arial" w:hAnsi="Arial" w:cs="Arial"/>
        </w:rPr>
        <w:tab/>
        <w:t>Nesta seção iremos explorar as opções disponíveis para controlar a visão da Janela de Exibição.</w:t>
      </w:r>
    </w:p>
    <w:p w14:paraId="7E04171D" w14:textId="77777777" w:rsidR="00000000" w:rsidRDefault="004B5FB3">
      <w:pPr>
        <w:jc w:val="both"/>
        <w:rPr>
          <w:rFonts w:ascii="Arial" w:hAnsi="Arial" w:cs="Arial"/>
        </w:rPr>
      </w:pPr>
      <w:r>
        <w:rPr>
          <w:rFonts w:ascii="Arial" w:hAnsi="Arial" w:cs="Arial"/>
        </w:rPr>
        <w:tab/>
        <w:t>Os meios fundamentais para al</w:t>
      </w:r>
      <w:r>
        <w:rPr>
          <w:rFonts w:ascii="Arial" w:hAnsi="Arial" w:cs="Arial"/>
        </w:rPr>
        <w:t>terar a Janela de exibição são:</w:t>
      </w:r>
    </w:p>
    <w:p w14:paraId="7DF7A473" w14:textId="77777777" w:rsidR="00000000" w:rsidRDefault="004B5FB3">
      <w:pPr>
        <w:jc w:val="both"/>
        <w:rPr>
          <w:rFonts w:ascii="Arial" w:hAnsi="Arial" w:cs="Arial"/>
        </w:rPr>
      </w:pPr>
    </w:p>
    <w:p w14:paraId="206CC5CB" w14:textId="77777777" w:rsidR="00000000" w:rsidRDefault="004B5FB3">
      <w:pPr>
        <w:numPr>
          <w:ilvl w:val="0"/>
          <w:numId w:val="3"/>
        </w:numPr>
        <w:tabs>
          <w:tab w:val="clear" w:pos="720"/>
          <w:tab w:val="num" w:pos="360"/>
        </w:tabs>
        <w:ind w:left="360"/>
        <w:jc w:val="both"/>
        <w:rPr>
          <w:rFonts w:ascii="Arial" w:hAnsi="Arial" w:cs="Arial"/>
        </w:rPr>
      </w:pPr>
      <w:r>
        <w:rPr>
          <w:rFonts w:ascii="Arial" w:hAnsi="Arial" w:cs="Arial"/>
        </w:rPr>
        <w:t xml:space="preserve">Tecla </w:t>
      </w:r>
      <w:proofErr w:type="spellStart"/>
      <w:r>
        <w:rPr>
          <w:rFonts w:ascii="Arial" w:hAnsi="Arial" w:cs="Arial"/>
          <w:b/>
          <w:bCs/>
        </w:rPr>
        <w:t>PgDn</w:t>
      </w:r>
      <w:proofErr w:type="spellEnd"/>
      <w:r>
        <w:rPr>
          <w:rFonts w:ascii="Arial" w:hAnsi="Arial" w:cs="Arial"/>
        </w:rPr>
        <w:t>: proporciona um aumento da área da imagem (assim você vê uma área com maior detalhe);</w:t>
      </w:r>
    </w:p>
    <w:p w14:paraId="07ECB386" w14:textId="77777777" w:rsidR="00000000" w:rsidRDefault="004B5FB3">
      <w:pPr>
        <w:numPr>
          <w:ilvl w:val="0"/>
          <w:numId w:val="3"/>
        </w:numPr>
        <w:tabs>
          <w:tab w:val="clear" w:pos="720"/>
          <w:tab w:val="num" w:pos="360"/>
        </w:tabs>
        <w:ind w:left="360"/>
        <w:jc w:val="both"/>
        <w:rPr>
          <w:rFonts w:ascii="Arial" w:hAnsi="Arial" w:cs="Arial"/>
        </w:rPr>
      </w:pPr>
      <w:r>
        <w:rPr>
          <w:rFonts w:ascii="Arial" w:hAnsi="Arial" w:cs="Arial"/>
        </w:rPr>
        <w:t xml:space="preserve">Tecla </w:t>
      </w:r>
      <w:proofErr w:type="spellStart"/>
      <w:r>
        <w:rPr>
          <w:rFonts w:ascii="Arial" w:hAnsi="Arial" w:cs="Arial"/>
          <w:b/>
          <w:bCs/>
        </w:rPr>
        <w:t>PgUp</w:t>
      </w:r>
      <w:proofErr w:type="spellEnd"/>
      <w:r>
        <w:rPr>
          <w:rFonts w:ascii="Arial" w:hAnsi="Arial" w:cs="Arial"/>
        </w:rPr>
        <w:t>: proporciona uma diminuição da área da imagem (assim você vê uma área com menor detalhe);</w:t>
      </w:r>
    </w:p>
    <w:p w14:paraId="1EAFC6B1" w14:textId="77777777" w:rsidR="00000000" w:rsidRDefault="004B5FB3">
      <w:pPr>
        <w:ind w:firstLine="360"/>
        <w:jc w:val="both"/>
        <w:rPr>
          <w:rFonts w:ascii="Arial" w:hAnsi="Arial" w:cs="Arial"/>
        </w:rPr>
      </w:pPr>
      <w:r>
        <w:rPr>
          <w:rFonts w:ascii="Arial" w:hAnsi="Arial" w:cs="Arial"/>
        </w:rPr>
        <w:t>As opções anteriores perm</w:t>
      </w:r>
      <w:r>
        <w:rPr>
          <w:rFonts w:ascii="Arial" w:hAnsi="Arial" w:cs="Arial"/>
        </w:rPr>
        <w:t>item aumentar ou diminuir o tamanho da área da imagem em 15%.</w:t>
      </w:r>
    </w:p>
    <w:p w14:paraId="586631D1" w14:textId="77777777" w:rsidR="00000000" w:rsidRDefault="004B5FB3">
      <w:pPr>
        <w:jc w:val="both"/>
        <w:rPr>
          <w:rFonts w:ascii="Arial" w:hAnsi="Arial" w:cs="Arial"/>
        </w:rPr>
      </w:pPr>
      <w:r>
        <w:rPr>
          <w:rFonts w:ascii="Arial" w:hAnsi="Arial" w:cs="Arial"/>
        </w:rPr>
        <w:tab/>
      </w:r>
    </w:p>
    <w:p w14:paraId="6391FDA2" w14:textId="4F509255" w:rsidR="00000000" w:rsidRDefault="004B5FB3">
      <w:pPr>
        <w:numPr>
          <w:ilvl w:val="0"/>
          <w:numId w:val="4"/>
        </w:numPr>
        <w:tabs>
          <w:tab w:val="clear" w:pos="720"/>
          <w:tab w:val="num" w:pos="360"/>
        </w:tabs>
        <w:ind w:hanging="720"/>
        <w:jc w:val="both"/>
        <w:rPr>
          <w:rFonts w:ascii="Arial" w:hAnsi="Arial" w:cs="Arial"/>
          <w:b/>
          <w:bCs/>
        </w:rPr>
      </w:pPr>
      <w:r>
        <w:rPr>
          <w:rFonts w:ascii="Arial" w:hAnsi="Arial" w:cs="Arial"/>
          <w:b/>
          <w:bCs/>
        </w:rPr>
        <w:t xml:space="preserve">Zoom in </w:t>
      </w:r>
      <w:r w:rsidR="002454F6">
        <w:rPr>
          <w:rFonts w:ascii="Arial" w:hAnsi="Arial" w:cs="Arial"/>
          <w:b/>
          <w:bCs/>
          <w:noProof/>
        </w:rPr>
        <w:drawing>
          <wp:inline distT="0" distB="0" distL="0" distR="0" wp14:anchorId="69C0F9A9" wp14:editId="7792A1A8">
            <wp:extent cx="238125" cy="1619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rFonts w:ascii="Arial" w:hAnsi="Arial" w:cs="Arial"/>
          <w:b/>
          <w:bCs/>
        </w:rPr>
        <w:t>:</w:t>
      </w:r>
      <w:r>
        <w:rPr>
          <w:rFonts w:ascii="Arial" w:hAnsi="Arial" w:cs="Arial"/>
        </w:rPr>
        <w:t xml:space="preserve"> semelhante à opção </w:t>
      </w:r>
      <w:proofErr w:type="spellStart"/>
      <w:r>
        <w:rPr>
          <w:rFonts w:ascii="Arial" w:hAnsi="Arial" w:cs="Arial"/>
          <w:b/>
          <w:bCs/>
        </w:rPr>
        <w:t>PgDn</w:t>
      </w:r>
      <w:proofErr w:type="spellEnd"/>
      <w:r>
        <w:rPr>
          <w:rFonts w:ascii="Arial" w:hAnsi="Arial" w:cs="Arial"/>
          <w:b/>
          <w:bCs/>
        </w:rPr>
        <w:t>;</w:t>
      </w:r>
    </w:p>
    <w:p w14:paraId="72BC2077" w14:textId="0ECBD8D7" w:rsidR="00000000" w:rsidRDefault="004B5FB3">
      <w:pPr>
        <w:numPr>
          <w:ilvl w:val="0"/>
          <w:numId w:val="4"/>
        </w:numPr>
        <w:tabs>
          <w:tab w:val="clear" w:pos="720"/>
          <w:tab w:val="num" w:pos="360"/>
        </w:tabs>
        <w:ind w:hanging="720"/>
        <w:jc w:val="both"/>
        <w:rPr>
          <w:rFonts w:ascii="Arial" w:hAnsi="Arial" w:cs="Arial"/>
        </w:rPr>
      </w:pPr>
      <w:r>
        <w:rPr>
          <w:rFonts w:ascii="Arial" w:hAnsi="Arial" w:cs="Arial"/>
          <w:b/>
          <w:bCs/>
        </w:rPr>
        <w:t xml:space="preserve">Zoom out </w:t>
      </w:r>
      <w:r w:rsidR="002454F6">
        <w:rPr>
          <w:rFonts w:ascii="Arial" w:hAnsi="Arial" w:cs="Arial"/>
          <w:b/>
          <w:bCs/>
          <w:noProof/>
          <w:lang w:val="en-US"/>
        </w:rPr>
        <w:drawing>
          <wp:inline distT="0" distB="0" distL="0" distR="0" wp14:anchorId="2B36A994" wp14:editId="4FC9E10F">
            <wp:extent cx="257175" cy="190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Pr>
          <w:rFonts w:ascii="Arial" w:hAnsi="Arial" w:cs="Arial"/>
          <w:b/>
          <w:bCs/>
        </w:rPr>
        <w:t>:</w:t>
      </w:r>
      <w:r>
        <w:rPr>
          <w:rFonts w:ascii="Arial" w:hAnsi="Arial" w:cs="Arial"/>
        </w:rPr>
        <w:t xml:space="preserve"> semelhante à opção </w:t>
      </w:r>
      <w:proofErr w:type="spellStart"/>
      <w:r>
        <w:rPr>
          <w:rFonts w:ascii="Arial" w:hAnsi="Arial" w:cs="Arial"/>
          <w:b/>
          <w:bCs/>
        </w:rPr>
        <w:t>PgUp</w:t>
      </w:r>
      <w:proofErr w:type="spellEnd"/>
      <w:r>
        <w:rPr>
          <w:rFonts w:ascii="Arial" w:hAnsi="Arial" w:cs="Arial"/>
          <w:b/>
          <w:bCs/>
        </w:rPr>
        <w:t>;</w:t>
      </w:r>
    </w:p>
    <w:p w14:paraId="363675A9" w14:textId="156F7D61" w:rsidR="00000000" w:rsidRDefault="004B5FB3">
      <w:pPr>
        <w:numPr>
          <w:ilvl w:val="0"/>
          <w:numId w:val="4"/>
        </w:numPr>
        <w:tabs>
          <w:tab w:val="clear" w:pos="720"/>
          <w:tab w:val="num" w:pos="360"/>
        </w:tabs>
        <w:ind w:left="360"/>
        <w:jc w:val="both"/>
        <w:rPr>
          <w:rFonts w:ascii="Arial" w:hAnsi="Arial" w:cs="Arial"/>
          <w:b/>
          <w:bCs/>
        </w:rPr>
      </w:pPr>
      <w:proofErr w:type="spellStart"/>
      <w:r>
        <w:rPr>
          <w:rFonts w:ascii="Arial" w:hAnsi="Arial" w:cs="Arial"/>
          <w:b/>
          <w:bCs/>
        </w:rPr>
        <w:t>Interactive</w:t>
      </w:r>
      <w:proofErr w:type="spellEnd"/>
      <w:r>
        <w:rPr>
          <w:rFonts w:ascii="Arial" w:hAnsi="Arial" w:cs="Arial"/>
          <w:b/>
          <w:bCs/>
        </w:rPr>
        <w:t xml:space="preserve"> Zoom </w:t>
      </w:r>
      <w:r w:rsidR="002454F6">
        <w:rPr>
          <w:rFonts w:ascii="Arial" w:hAnsi="Arial" w:cs="Arial"/>
          <w:b/>
          <w:bCs/>
          <w:noProof/>
          <w:lang w:val="en-US"/>
        </w:rPr>
        <w:drawing>
          <wp:inline distT="0" distB="0" distL="0" distR="0" wp14:anchorId="6B145CCB" wp14:editId="16AA1189">
            <wp:extent cx="247650" cy="1619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Pr>
          <w:rFonts w:ascii="Arial" w:hAnsi="Arial" w:cs="Arial"/>
          <w:b/>
          <w:bCs/>
        </w:rPr>
        <w:t>:</w:t>
      </w:r>
      <w:r>
        <w:rPr>
          <w:rFonts w:ascii="Arial" w:hAnsi="Arial" w:cs="Arial"/>
        </w:rPr>
        <w:t xml:space="preserve"> permite aumentar uma determinada área selecionada (Obs: Tecla de atalho, </w:t>
      </w:r>
      <w:proofErr w:type="spellStart"/>
      <w:r>
        <w:rPr>
          <w:rFonts w:ascii="Arial" w:hAnsi="Arial" w:cs="Arial"/>
          <w:b/>
          <w:bCs/>
        </w:rPr>
        <w:t>Ctrl</w:t>
      </w:r>
      <w:proofErr w:type="spellEnd"/>
      <w:r>
        <w:rPr>
          <w:rFonts w:ascii="Arial" w:hAnsi="Arial" w:cs="Arial"/>
          <w:b/>
          <w:bCs/>
        </w:rPr>
        <w:t xml:space="preserve"> + M</w:t>
      </w:r>
      <w:r>
        <w:rPr>
          <w:rFonts w:ascii="Arial" w:hAnsi="Arial" w:cs="Arial"/>
        </w:rPr>
        <w:t>);</w:t>
      </w:r>
    </w:p>
    <w:p w14:paraId="624C94C2" w14:textId="24341B67" w:rsidR="00000000" w:rsidRDefault="004B5FB3">
      <w:pPr>
        <w:numPr>
          <w:ilvl w:val="0"/>
          <w:numId w:val="4"/>
        </w:numPr>
        <w:tabs>
          <w:tab w:val="clear" w:pos="720"/>
          <w:tab w:val="num" w:pos="360"/>
        </w:tabs>
        <w:ind w:left="360"/>
        <w:jc w:val="both"/>
        <w:rPr>
          <w:rFonts w:ascii="Arial" w:hAnsi="Arial" w:cs="Arial"/>
          <w:b/>
          <w:bCs/>
        </w:rPr>
      </w:pPr>
      <w:r>
        <w:rPr>
          <w:rFonts w:ascii="Arial" w:hAnsi="Arial" w:cs="Arial"/>
          <w:b/>
          <w:bCs/>
        </w:rPr>
        <w:t xml:space="preserve">Zoom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Feature</w:t>
      </w:r>
      <w:r>
        <w:rPr>
          <w:rFonts w:ascii="Arial" w:hAnsi="Arial" w:cs="Arial"/>
          <w:b/>
          <w:bCs/>
        </w:rPr>
        <w:t>s</w:t>
      </w:r>
      <w:proofErr w:type="spellEnd"/>
      <w:r>
        <w:rPr>
          <w:rFonts w:ascii="Arial" w:hAnsi="Arial" w:cs="Arial"/>
          <w:b/>
          <w:bCs/>
        </w:rPr>
        <w:t xml:space="preserve"> </w:t>
      </w:r>
      <w:proofErr w:type="spellStart"/>
      <w:r>
        <w:rPr>
          <w:rFonts w:ascii="Arial" w:hAnsi="Arial" w:cs="Arial"/>
          <w:b/>
          <w:bCs/>
        </w:rPr>
        <w:t>Bounds</w:t>
      </w:r>
      <w:proofErr w:type="spellEnd"/>
      <w:r>
        <w:rPr>
          <w:rFonts w:ascii="Arial" w:hAnsi="Arial" w:cs="Arial"/>
          <w:b/>
          <w:bCs/>
        </w:rPr>
        <w:t xml:space="preserve"> </w:t>
      </w:r>
      <w:r w:rsidR="002454F6">
        <w:rPr>
          <w:rFonts w:ascii="Arial" w:hAnsi="Arial" w:cs="Arial"/>
          <w:b/>
          <w:bCs/>
          <w:noProof/>
          <w:lang w:val="en-US"/>
        </w:rPr>
        <w:drawing>
          <wp:inline distT="0" distB="0" distL="0" distR="0" wp14:anchorId="0738C346" wp14:editId="514D7952">
            <wp:extent cx="228600" cy="1809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rFonts w:ascii="Arial" w:hAnsi="Arial" w:cs="Arial"/>
          <w:b/>
          <w:bCs/>
        </w:rPr>
        <w:t xml:space="preserve">: </w:t>
      </w:r>
      <w:r>
        <w:rPr>
          <w:rFonts w:ascii="Arial" w:hAnsi="Arial" w:cs="Arial"/>
        </w:rPr>
        <w:t xml:space="preserve">exibe a cobertura ocupando toda a área da Janela de exibição (Obs: Tecla de atalho, </w:t>
      </w:r>
      <w:proofErr w:type="spellStart"/>
      <w:r>
        <w:rPr>
          <w:rFonts w:ascii="Arial" w:hAnsi="Arial" w:cs="Arial"/>
          <w:b/>
          <w:bCs/>
        </w:rPr>
        <w:t>Ctrl</w:t>
      </w:r>
      <w:proofErr w:type="spellEnd"/>
      <w:r>
        <w:rPr>
          <w:rFonts w:ascii="Arial" w:hAnsi="Arial" w:cs="Arial"/>
          <w:b/>
          <w:bCs/>
        </w:rPr>
        <w:t xml:space="preserve"> + F</w:t>
      </w:r>
      <w:r>
        <w:rPr>
          <w:rFonts w:ascii="Arial" w:hAnsi="Arial" w:cs="Arial"/>
        </w:rPr>
        <w:t>);</w:t>
      </w:r>
    </w:p>
    <w:p w14:paraId="2EF3B171" w14:textId="67E97822" w:rsidR="00000000" w:rsidRDefault="004B5FB3">
      <w:pPr>
        <w:numPr>
          <w:ilvl w:val="0"/>
          <w:numId w:val="4"/>
        </w:numPr>
        <w:tabs>
          <w:tab w:val="clear" w:pos="720"/>
          <w:tab w:val="num" w:pos="360"/>
        </w:tabs>
        <w:ind w:left="360"/>
        <w:jc w:val="both"/>
        <w:rPr>
          <w:rFonts w:ascii="Arial" w:hAnsi="Arial" w:cs="Arial"/>
          <w:b/>
          <w:bCs/>
        </w:rPr>
      </w:pPr>
      <w:r>
        <w:rPr>
          <w:rFonts w:ascii="Arial" w:hAnsi="Arial" w:cs="Arial"/>
          <w:b/>
          <w:bCs/>
        </w:rPr>
        <w:t xml:space="preserve">Zoom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Coverage</w:t>
      </w:r>
      <w:proofErr w:type="spellEnd"/>
      <w:r>
        <w:rPr>
          <w:rFonts w:ascii="Arial" w:hAnsi="Arial" w:cs="Arial"/>
          <w:b/>
          <w:bCs/>
        </w:rPr>
        <w:t xml:space="preserve"> </w:t>
      </w:r>
      <w:proofErr w:type="spellStart"/>
      <w:r>
        <w:rPr>
          <w:rFonts w:ascii="Arial" w:hAnsi="Arial" w:cs="Arial"/>
          <w:b/>
          <w:bCs/>
        </w:rPr>
        <w:t>Bounds</w:t>
      </w:r>
      <w:proofErr w:type="spellEnd"/>
      <w:r>
        <w:rPr>
          <w:rFonts w:ascii="Arial" w:hAnsi="Arial" w:cs="Arial"/>
          <w:b/>
          <w:bCs/>
        </w:rPr>
        <w:t xml:space="preserve"> </w:t>
      </w:r>
      <w:r w:rsidR="002454F6">
        <w:rPr>
          <w:rFonts w:ascii="Arial" w:hAnsi="Arial" w:cs="Arial"/>
          <w:b/>
          <w:bCs/>
          <w:noProof/>
          <w:lang w:val="en-US"/>
        </w:rPr>
        <w:drawing>
          <wp:inline distT="0" distB="0" distL="0" distR="0" wp14:anchorId="27A7FAB8" wp14:editId="651168AC">
            <wp:extent cx="266700" cy="2000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rFonts w:ascii="Arial" w:hAnsi="Arial" w:cs="Arial"/>
          <w:b/>
          <w:bCs/>
        </w:rPr>
        <w:t xml:space="preserve">: </w:t>
      </w:r>
      <w:r>
        <w:rPr>
          <w:rFonts w:ascii="Arial" w:hAnsi="Arial" w:cs="Arial"/>
        </w:rPr>
        <w:t xml:space="preserve">exibe a cobertura ocupando toda a área mínima da Janela de exibição (Obs: Tecla de atalho, </w:t>
      </w:r>
      <w:proofErr w:type="spellStart"/>
      <w:r>
        <w:rPr>
          <w:rFonts w:ascii="Arial" w:hAnsi="Arial" w:cs="Arial"/>
          <w:b/>
          <w:bCs/>
        </w:rPr>
        <w:t>Ctrl</w:t>
      </w:r>
      <w:proofErr w:type="spellEnd"/>
      <w:r>
        <w:rPr>
          <w:rFonts w:ascii="Arial" w:hAnsi="Arial" w:cs="Arial"/>
          <w:b/>
          <w:bCs/>
        </w:rPr>
        <w:t xml:space="preserve"> + W</w:t>
      </w:r>
      <w:r>
        <w:rPr>
          <w:rFonts w:ascii="Arial" w:hAnsi="Arial" w:cs="Arial"/>
        </w:rPr>
        <w:t>);</w:t>
      </w:r>
    </w:p>
    <w:p w14:paraId="55EB0328" w14:textId="1B1D5275" w:rsidR="00000000" w:rsidRDefault="004B5FB3">
      <w:pPr>
        <w:numPr>
          <w:ilvl w:val="0"/>
          <w:numId w:val="4"/>
        </w:numPr>
        <w:tabs>
          <w:tab w:val="clear" w:pos="720"/>
          <w:tab w:val="num" w:pos="360"/>
        </w:tabs>
        <w:ind w:hanging="720"/>
        <w:jc w:val="both"/>
        <w:rPr>
          <w:rFonts w:ascii="Arial" w:hAnsi="Arial" w:cs="Arial"/>
          <w:b/>
          <w:bCs/>
        </w:rPr>
      </w:pPr>
      <w:proofErr w:type="spellStart"/>
      <w:r>
        <w:rPr>
          <w:rFonts w:ascii="Arial" w:hAnsi="Arial" w:cs="Arial"/>
          <w:b/>
          <w:bCs/>
        </w:rPr>
        <w:t>Refresh</w:t>
      </w:r>
      <w:proofErr w:type="spellEnd"/>
      <w:r>
        <w:rPr>
          <w:rFonts w:ascii="Arial" w:hAnsi="Arial" w:cs="Arial"/>
          <w:b/>
          <w:bCs/>
        </w:rPr>
        <w:t xml:space="preserve"> Display </w:t>
      </w:r>
      <w:r w:rsidR="002454F6">
        <w:rPr>
          <w:rFonts w:ascii="Arial" w:hAnsi="Arial" w:cs="Arial"/>
          <w:b/>
          <w:bCs/>
          <w:noProof/>
          <w:lang w:val="en-US"/>
        </w:rPr>
        <w:drawing>
          <wp:inline distT="0" distB="0" distL="0" distR="0" wp14:anchorId="724A37B6" wp14:editId="603CE4AB">
            <wp:extent cx="257175" cy="180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rFonts w:ascii="Arial" w:hAnsi="Arial" w:cs="Arial"/>
          <w:b/>
          <w:bCs/>
        </w:rPr>
        <w:t xml:space="preserve">: </w:t>
      </w:r>
      <w:r>
        <w:rPr>
          <w:rFonts w:ascii="Arial" w:hAnsi="Arial" w:cs="Arial"/>
        </w:rPr>
        <w:t>p</w:t>
      </w:r>
      <w:r>
        <w:rPr>
          <w:rFonts w:ascii="Arial" w:hAnsi="Arial" w:cs="Arial"/>
        </w:rPr>
        <w:t>ermite atualizar a janela de exibição;</w:t>
      </w:r>
    </w:p>
    <w:p w14:paraId="33E4FDD5" w14:textId="22109289" w:rsidR="00000000" w:rsidRDefault="004B5FB3">
      <w:pPr>
        <w:numPr>
          <w:ilvl w:val="0"/>
          <w:numId w:val="4"/>
        </w:numPr>
        <w:tabs>
          <w:tab w:val="clear" w:pos="720"/>
          <w:tab w:val="num" w:pos="360"/>
        </w:tabs>
        <w:ind w:hanging="720"/>
        <w:jc w:val="both"/>
        <w:rPr>
          <w:rFonts w:ascii="Arial" w:hAnsi="Arial" w:cs="Arial"/>
          <w:b/>
          <w:bCs/>
        </w:rPr>
      </w:pPr>
      <w:r>
        <w:rPr>
          <w:rFonts w:ascii="Arial" w:hAnsi="Arial" w:cs="Arial"/>
        </w:rPr>
        <w:t xml:space="preserve"> </w:t>
      </w:r>
      <w:proofErr w:type="spellStart"/>
      <w:r>
        <w:rPr>
          <w:rFonts w:ascii="Arial" w:hAnsi="Arial" w:cs="Arial"/>
          <w:b/>
          <w:bCs/>
        </w:rPr>
        <w:t>Placemarks</w:t>
      </w:r>
      <w:proofErr w:type="spellEnd"/>
      <w:r>
        <w:rPr>
          <w:rFonts w:ascii="Arial" w:hAnsi="Arial" w:cs="Arial"/>
          <w:b/>
          <w:bCs/>
        </w:rPr>
        <w:t xml:space="preserve"> </w:t>
      </w:r>
      <w:r w:rsidR="002454F6">
        <w:rPr>
          <w:rFonts w:ascii="Arial" w:hAnsi="Arial" w:cs="Arial"/>
          <w:b/>
          <w:bCs/>
          <w:noProof/>
          <w:lang w:val="en-US"/>
        </w:rPr>
        <w:drawing>
          <wp:inline distT="0" distB="0" distL="0" distR="0" wp14:anchorId="24483D46" wp14:editId="01D9F820">
            <wp:extent cx="304800" cy="2000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Arial" w:hAnsi="Arial" w:cs="Arial"/>
          <w:b/>
          <w:bCs/>
        </w:rPr>
        <w:t>:</w:t>
      </w:r>
      <w:r>
        <w:rPr>
          <w:rFonts w:ascii="Arial" w:hAnsi="Arial" w:cs="Arial"/>
        </w:rPr>
        <w:t xml:space="preserve"> permite </w:t>
      </w:r>
      <w:proofErr w:type="spellStart"/>
      <w:r>
        <w:rPr>
          <w:rFonts w:ascii="Arial" w:hAnsi="Arial" w:cs="Arial"/>
        </w:rPr>
        <w:t>cliar</w:t>
      </w:r>
      <w:proofErr w:type="spellEnd"/>
      <w:r>
        <w:rPr>
          <w:rFonts w:ascii="Arial" w:hAnsi="Arial" w:cs="Arial"/>
        </w:rPr>
        <w:t xml:space="preserve"> uma forma de visualização.</w:t>
      </w:r>
    </w:p>
    <w:p w14:paraId="72EAA839" w14:textId="77777777" w:rsidR="00000000" w:rsidRDefault="004B5FB3">
      <w:pPr>
        <w:jc w:val="both"/>
        <w:rPr>
          <w:rFonts w:ascii="Arial" w:hAnsi="Arial" w:cs="Arial"/>
          <w:b/>
          <w:bCs/>
        </w:rPr>
      </w:pPr>
    </w:p>
    <w:p w14:paraId="2F44765D" w14:textId="11B23CF1" w:rsidR="00000000" w:rsidRDefault="004B5FB3">
      <w:pPr>
        <w:ind w:firstLine="708"/>
        <w:jc w:val="both"/>
        <w:rPr>
          <w:rFonts w:ascii="Arial" w:hAnsi="Arial" w:cs="Arial"/>
        </w:rPr>
      </w:pPr>
      <w:r>
        <w:rPr>
          <w:rFonts w:ascii="Arial" w:hAnsi="Arial" w:cs="Arial"/>
        </w:rPr>
        <w:t xml:space="preserve">Para entender como a opção </w:t>
      </w:r>
      <w:proofErr w:type="spellStart"/>
      <w:r>
        <w:rPr>
          <w:rFonts w:ascii="Arial" w:hAnsi="Arial" w:cs="Arial"/>
          <w:b/>
          <w:bCs/>
        </w:rPr>
        <w:t>Placemarks</w:t>
      </w:r>
      <w:proofErr w:type="spellEnd"/>
      <w:r>
        <w:rPr>
          <w:rFonts w:ascii="Arial" w:hAnsi="Arial" w:cs="Arial"/>
        </w:rPr>
        <w:t xml:space="preserve"> funciona, clique no ícone </w:t>
      </w:r>
      <w:proofErr w:type="spellStart"/>
      <w:r>
        <w:rPr>
          <w:rFonts w:ascii="Arial" w:hAnsi="Arial" w:cs="Arial"/>
          <w:b/>
          <w:bCs/>
        </w:rPr>
        <w:t>Interactive</w:t>
      </w:r>
      <w:proofErr w:type="spellEnd"/>
      <w:r>
        <w:rPr>
          <w:rFonts w:ascii="Arial" w:hAnsi="Arial" w:cs="Arial"/>
          <w:b/>
          <w:bCs/>
        </w:rPr>
        <w:t xml:space="preserve"> Zoom </w:t>
      </w:r>
      <w:r w:rsidR="002454F6">
        <w:rPr>
          <w:rFonts w:ascii="Arial" w:hAnsi="Arial" w:cs="Arial"/>
          <w:b/>
          <w:bCs/>
          <w:noProof/>
          <w:lang w:val="en-US"/>
        </w:rPr>
        <w:drawing>
          <wp:inline distT="0" distB="0" distL="0" distR="0" wp14:anchorId="02637F86" wp14:editId="0247A5DA">
            <wp:extent cx="247650" cy="1619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Pr>
          <w:rFonts w:ascii="Arial" w:hAnsi="Arial" w:cs="Arial"/>
          <w:b/>
          <w:bCs/>
        </w:rPr>
        <w:t xml:space="preserve"> </w:t>
      </w:r>
      <w:r>
        <w:rPr>
          <w:rFonts w:ascii="Arial" w:hAnsi="Arial" w:cs="Arial"/>
        </w:rPr>
        <w:t xml:space="preserve">e selecione uma determinada área da cobertura. Então, clique sobre o ícone </w:t>
      </w:r>
      <w:proofErr w:type="spellStart"/>
      <w:r>
        <w:rPr>
          <w:rFonts w:ascii="Arial" w:hAnsi="Arial" w:cs="Arial"/>
          <w:b/>
          <w:bCs/>
        </w:rPr>
        <w:t>Pl</w:t>
      </w:r>
      <w:r>
        <w:rPr>
          <w:rFonts w:ascii="Arial" w:hAnsi="Arial" w:cs="Arial"/>
          <w:b/>
          <w:bCs/>
        </w:rPr>
        <w:t>acemarks</w:t>
      </w:r>
      <w:proofErr w:type="spellEnd"/>
      <w:r>
        <w:rPr>
          <w:rFonts w:ascii="Arial" w:hAnsi="Arial" w:cs="Arial"/>
          <w:b/>
          <w:bCs/>
        </w:rPr>
        <w:t xml:space="preserve"> </w:t>
      </w:r>
      <w:r w:rsidR="002454F6">
        <w:rPr>
          <w:rFonts w:ascii="Arial" w:hAnsi="Arial" w:cs="Arial"/>
          <w:b/>
          <w:bCs/>
          <w:noProof/>
          <w:lang w:val="en-US"/>
        </w:rPr>
        <w:drawing>
          <wp:inline distT="0" distB="0" distL="0" distR="0" wp14:anchorId="3E1FEA08" wp14:editId="0C59EA1E">
            <wp:extent cx="304800" cy="20002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Arial" w:hAnsi="Arial" w:cs="Arial"/>
        </w:rPr>
        <w:t xml:space="preserve">, escolhendo a opção </w:t>
      </w:r>
      <w:proofErr w:type="spellStart"/>
      <w:r>
        <w:rPr>
          <w:rFonts w:ascii="Arial" w:hAnsi="Arial" w:cs="Arial"/>
          <w:b/>
          <w:bCs/>
        </w:rPr>
        <w:t>Save</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display </w:t>
      </w:r>
      <w:proofErr w:type="spellStart"/>
      <w:r>
        <w:rPr>
          <w:rFonts w:ascii="Arial" w:hAnsi="Arial" w:cs="Arial"/>
          <w:b/>
          <w:bCs/>
        </w:rPr>
        <w:t>window</w:t>
      </w:r>
      <w:proofErr w:type="spellEnd"/>
      <w:r>
        <w:rPr>
          <w:rFonts w:ascii="Arial" w:hAnsi="Arial" w:cs="Arial"/>
          <w:b/>
          <w:bCs/>
        </w:rPr>
        <w:t xml:space="preserve"> as a </w:t>
      </w:r>
      <w:proofErr w:type="spellStart"/>
      <w:r>
        <w:rPr>
          <w:rFonts w:ascii="Arial" w:hAnsi="Arial" w:cs="Arial"/>
          <w:b/>
          <w:bCs/>
        </w:rPr>
        <w:t>placemarks</w:t>
      </w:r>
      <w:proofErr w:type="spellEnd"/>
      <w:r>
        <w:rPr>
          <w:rFonts w:ascii="Arial" w:hAnsi="Arial" w:cs="Arial"/>
        </w:rPr>
        <w:t xml:space="preserve"> e posteriormente entre com o nome “</w:t>
      </w:r>
      <w:proofErr w:type="spellStart"/>
      <w:r>
        <w:rPr>
          <w:rFonts w:ascii="Arial" w:hAnsi="Arial" w:cs="Arial"/>
          <w:b/>
          <w:bCs/>
        </w:rPr>
        <w:t>Zoon</w:t>
      </w:r>
      <w:proofErr w:type="spellEnd"/>
      <w:r>
        <w:rPr>
          <w:rFonts w:ascii="Arial" w:hAnsi="Arial" w:cs="Arial"/>
          <w:b/>
          <w:bCs/>
        </w:rPr>
        <w:t xml:space="preserve"> </w:t>
      </w:r>
      <w:proofErr w:type="spellStart"/>
      <w:r>
        <w:rPr>
          <w:rFonts w:ascii="Arial" w:hAnsi="Arial" w:cs="Arial"/>
          <w:b/>
          <w:bCs/>
        </w:rPr>
        <w:t>one</w:t>
      </w:r>
      <w:proofErr w:type="spellEnd"/>
      <w:r>
        <w:rPr>
          <w:rFonts w:ascii="Arial" w:hAnsi="Arial" w:cs="Arial"/>
        </w:rPr>
        <w:t xml:space="preserve">” na caixa de diálogo. Então clique sobre o ícone </w:t>
      </w:r>
      <w:r>
        <w:rPr>
          <w:rFonts w:ascii="Arial" w:hAnsi="Arial" w:cs="Arial"/>
          <w:b/>
          <w:bCs/>
        </w:rPr>
        <w:t xml:space="preserve">Zoom </w:t>
      </w:r>
      <w:proofErr w:type="spellStart"/>
      <w:r>
        <w:rPr>
          <w:rFonts w:ascii="Arial" w:hAnsi="Arial" w:cs="Arial"/>
          <w:b/>
          <w:bCs/>
        </w:rPr>
        <w:t>to</w:t>
      </w:r>
      <w:proofErr w:type="spellEnd"/>
      <w:r>
        <w:rPr>
          <w:rFonts w:ascii="Arial" w:hAnsi="Arial" w:cs="Arial"/>
          <w:b/>
          <w:bCs/>
        </w:rPr>
        <w:t xml:space="preserve"> </w:t>
      </w:r>
      <w:proofErr w:type="spellStart"/>
      <w:r>
        <w:rPr>
          <w:rFonts w:ascii="Arial" w:hAnsi="Arial" w:cs="Arial"/>
          <w:b/>
          <w:bCs/>
        </w:rPr>
        <w:t>Coverage</w:t>
      </w:r>
      <w:proofErr w:type="spellEnd"/>
      <w:r>
        <w:rPr>
          <w:rFonts w:ascii="Arial" w:hAnsi="Arial" w:cs="Arial"/>
          <w:b/>
          <w:bCs/>
        </w:rPr>
        <w:t xml:space="preserve"> </w:t>
      </w:r>
      <w:proofErr w:type="spellStart"/>
      <w:r>
        <w:rPr>
          <w:rFonts w:ascii="Arial" w:hAnsi="Arial" w:cs="Arial"/>
          <w:b/>
          <w:bCs/>
        </w:rPr>
        <w:t>Bounds</w:t>
      </w:r>
      <w:proofErr w:type="spellEnd"/>
      <w:r>
        <w:rPr>
          <w:rFonts w:ascii="Arial" w:hAnsi="Arial" w:cs="Arial"/>
          <w:b/>
          <w:bCs/>
        </w:rPr>
        <w:t xml:space="preserve"> </w:t>
      </w:r>
      <w:r w:rsidR="002454F6">
        <w:rPr>
          <w:rFonts w:ascii="Arial" w:hAnsi="Arial" w:cs="Arial"/>
          <w:b/>
          <w:bCs/>
          <w:noProof/>
          <w:lang w:val="en-US"/>
        </w:rPr>
        <w:drawing>
          <wp:inline distT="0" distB="0" distL="0" distR="0" wp14:anchorId="69621125" wp14:editId="2D817E50">
            <wp:extent cx="266700" cy="20002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rFonts w:ascii="Arial" w:hAnsi="Arial" w:cs="Arial"/>
        </w:rPr>
        <w:t xml:space="preserve"> e posteriormente clique novamente sobre o ícone </w:t>
      </w:r>
      <w:proofErr w:type="spellStart"/>
      <w:r>
        <w:rPr>
          <w:rFonts w:ascii="Arial" w:hAnsi="Arial" w:cs="Arial"/>
          <w:b/>
          <w:bCs/>
        </w:rPr>
        <w:t>Placemarks</w:t>
      </w:r>
      <w:proofErr w:type="spellEnd"/>
      <w:r>
        <w:rPr>
          <w:rFonts w:ascii="Arial" w:hAnsi="Arial" w:cs="Arial"/>
          <w:b/>
          <w:bCs/>
        </w:rPr>
        <w:t xml:space="preserve"> </w:t>
      </w:r>
      <w:r w:rsidR="002454F6">
        <w:rPr>
          <w:rFonts w:ascii="Arial" w:hAnsi="Arial" w:cs="Arial"/>
          <w:b/>
          <w:bCs/>
          <w:noProof/>
          <w:lang w:val="en-US"/>
        </w:rPr>
        <w:drawing>
          <wp:inline distT="0" distB="0" distL="0" distR="0" wp14:anchorId="723899EC" wp14:editId="4E6D4A24">
            <wp:extent cx="304800" cy="2000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ascii="Arial" w:hAnsi="Arial" w:cs="Arial"/>
        </w:rPr>
        <w:t>. Fina</w:t>
      </w:r>
      <w:r>
        <w:rPr>
          <w:rFonts w:ascii="Arial" w:hAnsi="Arial" w:cs="Arial"/>
        </w:rPr>
        <w:t>lmente, clique sobre a opção salva anteriormente, ou seja, “</w:t>
      </w:r>
      <w:proofErr w:type="spellStart"/>
      <w:r>
        <w:rPr>
          <w:rFonts w:ascii="Arial" w:hAnsi="Arial" w:cs="Arial"/>
          <w:b/>
          <w:bCs/>
        </w:rPr>
        <w:t>Zoon</w:t>
      </w:r>
      <w:proofErr w:type="spellEnd"/>
      <w:r>
        <w:rPr>
          <w:rFonts w:ascii="Arial" w:hAnsi="Arial" w:cs="Arial"/>
          <w:b/>
          <w:bCs/>
        </w:rPr>
        <w:t xml:space="preserve"> </w:t>
      </w:r>
      <w:proofErr w:type="spellStart"/>
      <w:r>
        <w:rPr>
          <w:rFonts w:ascii="Arial" w:hAnsi="Arial" w:cs="Arial"/>
          <w:b/>
          <w:bCs/>
        </w:rPr>
        <w:t>one</w:t>
      </w:r>
      <w:proofErr w:type="spellEnd"/>
      <w:r>
        <w:rPr>
          <w:rFonts w:ascii="Arial" w:hAnsi="Arial" w:cs="Arial"/>
        </w:rPr>
        <w:t>”.</w:t>
      </w:r>
    </w:p>
    <w:p w14:paraId="707D97BD" w14:textId="77777777" w:rsidR="00000000" w:rsidRDefault="004B5FB3">
      <w:pPr>
        <w:jc w:val="both"/>
        <w:rPr>
          <w:rFonts w:ascii="Arial" w:hAnsi="Arial" w:cs="Arial"/>
        </w:rPr>
      </w:pPr>
    </w:p>
    <w:p w14:paraId="1D331237" w14:textId="77777777" w:rsidR="00000000" w:rsidRDefault="004B5FB3">
      <w:pPr>
        <w:pStyle w:val="Ttulo2"/>
      </w:pPr>
      <w:r>
        <w:lastRenderedPageBreak/>
        <w:t>Alterando a Janela de Tabelas</w:t>
      </w:r>
    </w:p>
    <w:p w14:paraId="4B4E98D4" w14:textId="77777777" w:rsidR="00000000" w:rsidRDefault="004B5FB3">
      <w:pPr>
        <w:jc w:val="both"/>
        <w:rPr>
          <w:rFonts w:ascii="Arial" w:hAnsi="Arial" w:cs="Arial"/>
        </w:rPr>
      </w:pPr>
    </w:p>
    <w:p w14:paraId="2149D67B" w14:textId="77777777" w:rsidR="00000000" w:rsidRDefault="004B5FB3">
      <w:pPr>
        <w:jc w:val="both"/>
        <w:rPr>
          <w:rFonts w:ascii="Arial" w:hAnsi="Arial" w:cs="Arial"/>
        </w:rPr>
      </w:pPr>
      <w:r>
        <w:rPr>
          <w:rFonts w:ascii="Arial" w:hAnsi="Arial" w:cs="Arial"/>
        </w:rPr>
        <w:tab/>
        <w:t xml:space="preserve">Cada uma das tabelas de atributos do </w:t>
      </w:r>
      <w:proofErr w:type="spellStart"/>
      <w:r>
        <w:rPr>
          <w:rFonts w:ascii="Arial" w:hAnsi="Arial" w:cs="Arial"/>
        </w:rPr>
        <w:t>CartaLinx</w:t>
      </w:r>
      <w:proofErr w:type="spellEnd"/>
      <w:r>
        <w:rPr>
          <w:rFonts w:ascii="Arial" w:hAnsi="Arial" w:cs="Arial"/>
        </w:rPr>
        <w:t xml:space="preserve"> apresenta barra de rolagem. Além de utilizar as barras de rolagem para manipulação de dados, pode-se tamb</w:t>
      </w:r>
      <w:r>
        <w:rPr>
          <w:rFonts w:ascii="Arial" w:hAnsi="Arial" w:cs="Arial"/>
        </w:rPr>
        <w:t xml:space="preserve">ém fazer a movimentação dos dados no interior da tabela de atributos utilizando-se as teclas de movimentação do teclado. Observe que quando você seleciona uma determinada linha, </w:t>
      </w:r>
      <w:proofErr w:type="gramStart"/>
      <w:r>
        <w:rPr>
          <w:rFonts w:ascii="Arial" w:hAnsi="Arial" w:cs="Arial"/>
        </w:rPr>
        <w:t>a mesma</w:t>
      </w:r>
      <w:proofErr w:type="gramEnd"/>
      <w:r>
        <w:rPr>
          <w:rFonts w:ascii="Arial" w:hAnsi="Arial" w:cs="Arial"/>
        </w:rPr>
        <w:t xml:space="preserve"> fica marcada como uma linha pontilhada amarela. Observe que após a sel</w:t>
      </w:r>
      <w:r>
        <w:rPr>
          <w:rFonts w:ascii="Arial" w:hAnsi="Arial" w:cs="Arial"/>
        </w:rPr>
        <w:t xml:space="preserve">eção da linha de polígono, este é imediatamente exibido na Janela de Exibição do </w:t>
      </w:r>
      <w:proofErr w:type="spellStart"/>
      <w:r>
        <w:rPr>
          <w:rFonts w:ascii="Arial" w:hAnsi="Arial" w:cs="Arial"/>
        </w:rPr>
        <w:t>CartaLinx</w:t>
      </w:r>
      <w:proofErr w:type="spellEnd"/>
      <w:r>
        <w:rPr>
          <w:rFonts w:ascii="Arial" w:hAnsi="Arial" w:cs="Arial"/>
        </w:rPr>
        <w:t>.</w:t>
      </w:r>
    </w:p>
    <w:p w14:paraId="28B601E1" w14:textId="77777777" w:rsidR="00000000" w:rsidRDefault="004B5FB3">
      <w:pPr>
        <w:jc w:val="both"/>
        <w:rPr>
          <w:rFonts w:ascii="Arial" w:hAnsi="Arial" w:cs="Arial"/>
          <w:color w:val="3366FF"/>
        </w:rPr>
      </w:pPr>
      <w:r>
        <w:rPr>
          <w:rFonts w:ascii="Arial" w:hAnsi="Arial" w:cs="Arial"/>
        </w:rPr>
        <w:tab/>
      </w:r>
      <w:r>
        <w:rPr>
          <w:rFonts w:ascii="Arial" w:hAnsi="Arial" w:cs="Arial"/>
          <w:color w:val="3366FF"/>
        </w:rPr>
        <w:tab/>
      </w:r>
    </w:p>
    <w:p w14:paraId="6972DC5E" w14:textId="77777777" w:rsidR="00000000" w:rsidRDefault="004B5FB3">
      <w:pPr>
        <w:jc w:val="both"/>
        <w:rPr>
          <w:rFonts w:ascii="Arial" w:hAnsi="Arial" w:cs="Arial"/>
          <w:b/>
          <w:bCs/>
        </w:rPr>
      </w:pPr>
      <w:r>
        <w:rPr>
          <w:rFonts w:ascii="Arial" w:hAnsi="Arial" w:cs="Arial"/>
          <w:b/>
          <w:bCs/>
          <w:color w:val="3366FF"/>
        </w:rPr>
        <w:t>A caixa de diálogo Características de Propriedades (</w:t>
      </w:r>
      <w:proofErr w:type="spellStart"/>
      <w:r>
        <w:rPr>
          <w:rFonts w:ascii="Arial" w:hAnsi="Arial" w:cs="Arial"/>
          <w:b/>
          <w:bCs/>
          <w:color w:val="3366FF"/>
        </w:rPr>
        <w:t>Feature</w:t>
      </w:r>
      <w:proofErr w:type="spellEnd"/>
      <w:r>
        <w:rPr>
          <w:rFonts w:ascii="Arial" w:hAnsi="Arial" w:cs="Arial"/>
          <w:b/>
          <w:bCs/>
          <w:color w:val="3366FF"/>
        </w:rPr>
        <w:t xml:space="preserve"> </w:t>
      </w:r>
      <w:proofErr w:type="spellStart"/>
      <w:r>
        <w:rPr>
          <w:rFonts w:ascii="Arial" w:hAnsi="Arial" w:cs="Arial"/>
          <w:b/>
          <w:bCs/>
          <w:color w:val="3366FF"/>
        </w:rPr>
        <w:t>Properties</w:t>
      </w:r>
      <w:proofErr w:type="spellEnd"/>
      <w:r>
        <w:rPr>
          <w:rFonts w:ascii="Arial" w:hAnsi="Arial" w:cs="Arial"/>
          <w:b/>
          <w:bCs/>
          <w:color w:val="3366FF"/>
        </w:rPr>
        <w:t>)</w:t>
      </w:r>
    </w:p>
    <w:p w14:paraId="767CF4DC" w14:textId="77777777" w:rsidR="00000000" w:rsidRDefault="004B5FB3">
      <w:pPr>
        <w:jc w:val="both"/>
        <w:rPr>
          <w:rFonts w:ascii="Arial" w:hAnsi="Arial" w:cs="Arial"/>
        </w:rPr>
      </w:pPr>
    </w:p>
    <w:p w14:paraId="32CA9FA6" w14:textId="77777777" w:rsidR="00000000" w:rsidRDefault="004B5FB3">
      <w:pPr>
        <w:jc w:val="both"/>
        <w:rPr>
          <w:rFonts w:ascii="Arial" w:hAnsi="Arial" w:cs="Arial"/>
        </w:rPr>
      </w:pPr>
      <w:r>
        <w:rPr>
          <w:rFonts w:ascii="Arial" w:hAnsi="Arial" w:cs="Arial"/>
        </w:rPr>
        <w:tab/>
        <w:t xml:space="preserve">O </w:t>
      </w:r>
      <w:proofErr w:type="spellStart"/>
      <w:r>
        <w:rPr>
          <w:rFonts w:ascii="Arial" w:hAnsi="Arial" w:cs="Arial"/>
        </w:rPr>
        <w:t>CartaLinx</w:t>
      </w:r>
      <w:proofErr w:type="spellEnd"/>
      <w:r>
        <w:rPr>
          <w:rFonts w:ascii="Arial" w:hAnsi="Arial" w:cs="Arial"/>
        </w:rPr>
        <w:t xml:space="preserve"> um meio simples para alterar as propriedades de um determinado atributo. Pa</w:t>
      </w:r>
      <w:r>
        <w:rPr>
          <w:rFonts w:ascii="Arial" w:hAnsi="Arial" w:cs="Arial"/>
        </w:rPr>
        <w:t xml:space="preserve">ra tanto, utilize o botão esquerdo do mouse para selecionar um determinado polígono e posteriormente clique com o botão direito do mouse sobre este mesmo polígono e na janela de menu rápido clique na opção </w:t>
      </w:r>
      <w:proofErr w:type="spellStart"/>
      <w:r>
        <w:rPr>
          <w:rFonts w:ascii="Arial" w:hAnsi="Arial" w:cs="Arial"/>
          <w:b/>
          <w:bCs/>
        </w:rPr>
        <w:t>Feature</w:t>
      </w:r>
      <w:proofErr w:type="spellEnd"/>
      <w:r>
        <w:rPr>
          <w:rFonts w:ascii="Arial" w:hAnsi="Arial" w:cs="Arial"/>
          <w:b/>
          <w:bCs/>
        </w:rPr>
        <w:t xml:space="preserve"> </w:t>
      </w:r>
      <w:proofErr w:type="spellStart"/>
      <w:r>
        <w:rPr>
          <w:rFonts w:ascii="Arial" w:hAnsi="Arial" w:cs="Arial"/>
          <w:b/>
          <w:bCs/>
        </w:rPr>
        <w:t>Properties</w:t>
      </w:r>
      <w:proofErr w:type="spellEnd"/>
      <w:r>
        <w:rPr>
          <w:rFonts w:ascii="Arial" w:hAnsi="Arial" w:cs="Arial"/>
        </w:rPr>
        <w:t xml:space="preserve">. Você será apresentado a caixa </w:t>
      </w:r>
      <w:proofErr w:type="spellStart"/>
      <w:r>
        <w:rPr>
          <w:rFonts w:ascii="Arial" w:hAnsi="Arial" w:cs="Arial"/>
        </w:rPr>
        <w:t>Feature</w:t>
      </w:r>
      <w:proofErr w:type="spellEnd"/>
      <w:r>
        <w:rPr>
          <w:rFonts w:ascii="Arial" w:hAnsi="Arial" w:cs="Arial"/>
        </w:rPr>
        <w:t xml:space="preserve"> </w:t>
      </w:r>
      <w:proofErr w:type="spellStart"/>
      <w:r>
        <w:rPr>
          <w:rFonts w:ascii="Arial" w:hAnsi="Arial" w:cs="Arial"/>
        </w:rPr>
        <w:t>Properties</w:t>
      </w:r>
      <w:proofErr w:type="spellEnd"/>
      <w:r>
        <w:rPr>
          <w:rFonts w:ascii="Arial" w:hAnsi="Arial" w:cs="Arial"/>
        </w:rPr>
        <w:t xml:space="preserve"> que apresenta todas as características do polígono selecionado. Esta caixa de diálogo também pode ser aberta, bastando apertar a tecla </w:t>
      </w:r>
      <w:r>
        <w:rPr>
          <w:rFonts w:ascii="Arial" w:hAnsi="Arial" w:cs="Arial"/>
          <w:b/>
          <w:bCs/>
        </w:rPr>
        <w:t>F11</w:t>
      </w:r>
      <w:r>
        <w:rPr>
          <w:rFonts w:ascii="Arial" w:hAnsi="Arial" w:cs="Arial"/>
        </w:rPr>
        <w:t xml:space="preserve"> do teclado após a seleção de um determinado atributo.</w:t>
      </w:r>
    </w:p>
    <w:p w14:paraId="225B635F" w14:textId="77777777" w:rsidR="00000000" w:rsidRDefault="004B5FB3">
      <w:pPr>
        <w:jc w:val="both"/>
        <w:rPr>
          <w:rFonts w:ascii="Arial" w:hAnsi="Arial" w:cs="Arial"/>
        </w:rPr>
      </w:pPr>
    </w:p>
    <w:p w14:paraId="26FFF29A" w14:textId="77777777" w:rsidR="00000000" w:rsidRDefault="004B5FB3">
      <w:pPr>
        <w:pStyle w:val="Ttulo1"/>
        <w:rPr>
          <w:color w:val="3366FF"/>
        </w:rPr>
      </w:pPr>
      <w:r>
        <w:rPr>
          <w:color w:val="3366FF"/>
        </w:rPr>
        <w:t>Selecionado Características</w:t>
      </w:r>
    </w:p>
    <w:p w14:paraId="440AD589" w14:textId="77777777" w:rsidR="00000000" w:rsidRDefault="004B5FB3">
      <w:pPr>
        <w:jc w:val="both"/>
        <w:rPr>
          <w:rFonts w:ascii="Arial" w:hAnsi="Arial" w:cs="Arial"/>
        </w:rPr>
      </w:pPr>
    </w:p>
    <w:p w14:paraId="6EAECF92" w14:textId="77777777" w:rsidR="00000000" w:rsidRDefault="004B5FB3">
      <w:pPr>
        <w:jc w:val="both"/>
        <w:rPr>
          <w:rFonts w:ascii="Arial" w:hAnsi="Arial" w:cs="Arial"/>
        </w:rPr>
      </w:pPr>
      <w:r>
        <w:rPr>
          <w:rFonts w:ascii="Arial" w:hAnsi="Arial" w:cs="Arial"/>
        </w:rPr>
        <w:tab/>
        <w:t>Como mostrado</w:t>
      </w:r>
      <w:r>
        <w:rPr>
          <w:rFonts w:ascii="Arial" w:hAnsi="Arial" w:cs="Arial"/>
        </w:rPr>
        <w:t xml:space="preserve"> anteriormente, uma característica pode ser selecionada dando um clique na Janela de Tabelas, ou na Janela de Exibição. Porém quando você seleciona um determinado arco, este imediatamente mudará de coloração na Janela de Exibição. Tente esta última opção. </w:t>
      </w:r>
      <w:r>
        <w:rPr>
          <w:rFonts w:ascii="Arial" w:hAnsi="Arial" w:cs="Arial"/>
        </w:rPr>
        <w:t xml:space="preserve">Observe também que após a seleção de um nó, arco ou polígono, estes ficam caracterizados na Barra de Status do </w:t>
      </w:r>
      <w:proofErr w:type="spellStart"/>
      <w:r>
        <w:rPr>
          <w:rFonts w:ascii="Arial" w:hAnsi="Arial" w:cs="Arial"/>
        </w:rPr>
        <w:t>CartaLinx</w:t>
      </w:r>
      <w:proofErr w:type="spellEnd"/>
      <w:r>
        <w:rPr>
          <w:rFonts w:ascii="Arial" w:hAnsi="Arial" w:cs="Arial"/>
        </w:rPr>
        <w:t>.</w:t>
      </w:r>
    </w:p>
    <w:p w14:paraId="435DF5F8" w14:textId="77777777" w:rsidR="00000000" w:rsidRDefault="004B5FB3">
      <w:pPr>
        <w:jc w:val="both"/>
        <w:rPr>
          <w:rFonts w:ascii="Arial" w:hAnsi="Arial" w:cs="Arial"/>
        </w:rPr>
      </w:pPr>
    </w:p>
    <w:p w14:paraId="06B21486" w14:textId="77777777" w:rsidR="00000000" w:rsidRDefault="004B5FB3">
      <w:pPr>
        <w:pStyle w:val="Ttulo2"/>
      </w:pPr>
      <w:r>
        <w:t>Atualizando uma exibição</w:t>
      </w:r>
    </w:p>
    <w:p w14:paraId="78C9FB98" w14:textId="77777777" w:rsidR="00000000" w:rsidRDefault="004B5FB3">
      <w:pPr>
        <w:jc w:val="both"/>
        <w:rPr>
          <w:rFonts w:ascii="Arial" w:hAnsi="Arial" w:cs="Arial"/>
        </w:rPr>
      </w:pPr>
    </w:p>
    <w:p w14:paraId="77C5E8C8" w14:textId="78AE8948" w:rsidR="00000000" w:rsidRDefault="004B5FB3">
      <w:pPr>
        <w:jc w:val="both"/>
        <w:rPr>
          <w:rFonts w:ascii="Arial" w:hAnsi="Arial" w:cs="Arial"/>
        </w:rPr>
      </w:pPr>
      <w:r>
        <w:rPr>
          <w:rFonts w:ascii="Arial" w:hAnsi="Arial" w:cs="Arial"/>
        </w:rPr>
        <w:tab/>
        <w:t xml:space="preserve">Para atualizar uma exibição basta clicar no ícone </w:t>
      </w:r>
      <w:proofErr w:type="spellStart"/>
      <w:r>
        <w:rPr>
          <w:rFonts w:ascii="Arial" w:hAnsi="Arial" w:cs="Arial"/>
          <w:b/>
          <w:bCs/>
        </w:rPr>
        <w:t>Refresh</w:t>
      </w:r>
      <w:proofErr w:type="spellEnd"/>
      <w:r>
        <w:rPr>
          <w:rFonts w:ascii="Arial" w:hAnsi="Arial" w:cs="Arial"/>
          <w:b/>
          <w:bCs/>
        </w:rPr>
        <w:t xml:space="preserve"> Display</w:t>
      </w:r>
      <w:r>
        <w:rPr>
          <w:rFonts w:ascii="Arial" w:hAnsi="Arial" w:cs="Arial"/>
        </w:rPr>
        <w:t xml:space="preserve"> </w:t>
      </w:r>
      <w:r w:rsidR="002454F6">
        <w:rPr>
          <w:rFonts w:ascii="Arial" w:hAnsi="Arial" w:cs="Arial"/>
          <w:noProof/>
        </w:rPr>
        <w:drawing>
          <wp:inline distT="0" distB="0" distL="0" distR="0" wp14:anchorId="0075D8A4" wp14:editId="1FCF8F06">
            <wp:extent cx="276225" cy="1905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rFonts w:ascii="Arial" w:hAnsi="Arial" w:cs="Arial"/>
        </w:rPr>
        <w:t xml:space="preserve"> (11</w:t>
      </w:r>
      <w:r>
        <w:rPr>
          <w:rFonts w:ascii="Arial" w:hAnsi="Arial" w:cs="Arial"/>
          <w:vertAlign w:val="superscript"/>
        </w:rPr>
        <w:t>o</w:t>
      </w:r>
      <w:r>
        <w:rPr>
          <w:rFonts w:ascii="Arial" w:hAnsi="Arial" w:cs="Arial"/>
        </w:rPr>
        <w:t xml:space="preserve"> da esquerda), ou apertar a tecla </w:t>
      </w:r>
      <w:r>
        <w:rPr>
          <w:rFonts w:ascii="Arial" w:hAnsi="Arial" w:cs="Arial"/>
        </w:rPr>
        <w:t xml:space="preserve">de atalho </w:t>
      </w:r>
      <w:r>
        <w:rPr>
          <w:rFonts w:ascii="Arial" w:hAnsi="Arial" w:cs="Arial"/>
          <w:b/>
          <w:bCs/>
        </w:rPr>
        <w:t>CTRL+R</w:t>
      </w:r>
      <w:r>
        <w:rPr>
          <w:rFonts w:ascii="Arial" w:hAnsi="Arial" w:cs="Arial"/>
        </w:rPr>
        <w:t xml:space="preserve">. </w:t>
      </w:r>
    </w:p>
    <w:p w14:paraId="7E803684" w14:textId="77777777" w:rsidR="00000000" w:rsidRDefault="004B5FB3">
      <w:pPr>
        <w:jc w:val="both"/>
        <w:rPr>
          <w:rFonts w:ascii="Arial" w:hAnsi="Arial" w:cs="Arial"/>
        </w:rPr>
      </w:pPr>
    </w:p>
    <w:p w14:paraId="17B85B85" w14:textId="77777777" w:rsidR="00000000" w:rsidRDefault="004B5FB3">
      <w:pPr>
        <w:pStyle w:val="Ttulo2"/>
      </w:pPr>
      <w:r>
        <w:t>A Janela de Menu Rápido</w:t>
      </w:r>
    </w:p>
    <w:p w14:paraId="169BB0A5" w14:textId="77777777" w:rsidR="00000000" w:rsidRDefault="004B5FB3">
      <w:pPr>
        <w:jc w:val="both"/>
        <w:rPr>
          <w:rFonts w:ascii="Arial" w:hAnsi="Arial" w:cs="Arial"/>
        </w:rPr>
      </w:pPr>
    </w:p>
    <w:p w14:paraId="6DD46DAD" w14:textId="77777777" w:rsidR="00000000" w:rsidRDefault="004B5FB3">
      <w:pPr>
        <w:jc w:val="both"/>
        <w:rPr>
          <w:rFonts w:ascii="Arial" w:hAnsi="Arial" w:cs="Arial"/>
        </w:rPr>
      </w:pPr>
      <w:r>
        <w:rPr>
          <w:rFonts w:ascii="Arial" w:hAnsi="Arial" w:cs="Arial"/>
        </w:rPr>
        <w:tab/>
        <w:t xml:space="preserve">A próxima parte deste exercício irá explorar a janela de menu rápido do </w:t>
      </w:r>
      <w:proofErr w:type="spellStart"/>
      <w:r>
        <w:rPr>
          <w:rFonts w:ascii="Arial" w:hAnsi="Arial" w:cs="Arial"/>
        </w:rPr>
        <w:t>CartaLinx</w:t>
      </w:r>
      <w:proofErr w:type="spellEnd"/>
      <w:r>
        <w:rPr>
          <w:rFonts w:ascii="Arial" w:hAnsi="Arial" w:cs="Arial"/>
        </w:rPr>
        <w:t xml:space="preserve"> que pode ser obtida bastando clicar com o botão direito do mouse sobre uma determinada característica. </w:t>
      </w:r>
    </w:p>
    <w:p w14:paraId="0980677C" w14:textId="77777777" w:rsidR="00000000" w:rsidRDefault="004B5FB3">
      <w:pPr>
        <w:jc w:val="both"/>
        <w:rPr>
          <w:rFonts w:ascii="Arial" w:hAnsi="Arial" w:cs="Arial"/>
        </w:rPr>
      </w:pPr>
      <w:r>
        <w:rPr>
          <w:rFonts w:ascii="Arial" w:hAnsi="Arial" w:cs="Arial"/>
        </w:rPr>
        <w:tab/>
        <w:t>O primeiro critério usa</w:t>
      </w:r>
      <w:r>
        <w:rPr>
          <w:rFonts w:ascii="Arial" w:hAnsi="Arial" w:cs="Arial"/>
        </w:rPr>
        <w:t>do para selecionar um menu rápido é a posição do cursor. Coloque seu cursor em qualquer lugar dentro da Janela de Tabelas e clique com o botão direito do mouse. Observe que o menu apresentado apresenta uma coleção de funções relacionada com a administração</w:t>
      </w:r>
      <w:r>
        <w:rPr>
          <w:rFonts w:ascii="Arial" w:hAnsi="Arial" w:cs="Arial"/>
        </w:rPr>
        <w:t xml:space="preserve"> da Tabela de Atributos. Agora mova seu cursor sobre a Janela de Exibição e clique com o botão direito do mouse novamente. Observe como o menu rápido mudou suas características. Agora, mova seu cursor sobre os atributos de nó da Janela de Tabelas e clique </w:t>
      </w:r>
      <w:r>
        <w:rPr>
          <w:rFonts w:ascii="Arial" w:hAnsi="Arial" w:cs="Arial"/>
        </w:rPr>
        <w:t xml:space="preserve">com o botão direito do mouse para ativar a janela de menu rápido e então selecione a opção </w:t>
      </w:r>
      <w:proofErr w:type="spellStart"/>
      <w:r>
        <w:rPr>
          <w:rFonts w:ascii="Arial" w:hAnsi="Arial" w:cs="Arial"/>
          <w:b/>
          <w:bCs/>
        </w:rPr>
        <w:t>Add</w:t>
      </w:r>
      <w:proofErr w:type="spellEnd"/>
      <w:r>
        <w:rPr>
          <w:rFonts w:ascii="Arial" w:hAnsi="Arial" w:cs="Arial"/>
          <w:b/>
          <w:bCs/>
        </w:rPr>
        <w:t xml:space="preserve"> Field</w:t>
      </w:r>
      <w:r>
        <w:rPr>
          <w:rFonts w:ascii="Arial" w:hAnsi="Arial" w:cs="Arial"/>
        </w:rPr>
        <w:t xml:space="preserve">. Observe na caixa de diálogo aberta que é possível especificar um novo campo para os atributos de nó. Então, clique em </w:t>
      </w:r>
      <w:proofErr w:type="spellStart"/>
      <w:r>
        <w:rPr>
          <w:rFonts w:ascii="Arial" w:hAnsi="Arial" w:cs="Arial"/>
          <w:b/>
          <w:bCs/>
        </w:rPr>
        <w:t>Cancel</w:t>
      </w:r>
      <w:proofErr w:type="spellEnd"/>
      <w:r>
        <w:rPr>
          <w:rFonts w:ascii="Arial" w:hAnsi="Arial" w:cs="Arial"/>
        </w:rPr>
        <w:t xml:space="preserve"> para cancelar esta opção.</w:t>
      </w:r>
    </w:p>
    <w:p w14:paraId="1E0EA73D" w14:textId="4F2E29E5" w:rsidR="00000000" w:rsidRDefault="004B5FB3">
      <w:pPr>
        <w:jc w:val="both"/>
        <w:rPr>
          <w:rFonts w:ascii="Arial" w:hAnsi="Arial" w:cs="Arial"/>
        </w:rPr>
      </w:pPr>
      <w:r>
        <w:rPr>
          <w:rFonts w:ascii="Arial" w:hAnsi="Arial" w:cs="Arial"/>
        </w:rPr>
        <w:lastRenderedPageBreak/>
        <w:tab/>
        <w:t xml:space="preserve">O </w:t>
      </w:r>
      <w:r>
        <w:rPr>
          <w:rFonts w:ascii="Arial" w:hAnsi="Arial" w:cs="Arial"/>
        </w:rPr>
        <w:t xml:space="preserve">segundo critério que o </w:t>
      </w:r>
      <w:proofErr w:type="spellStart"/>
      <w:r>
        <w:rPr>
          <w:rFonts w:ascii="Arial" w:hAnsi="Arial" w:cs="Arial"/>
        </w:rPr>
        <w:t>CartaLinx</w:t>
      </w:r>
      <w:proofErr w:type="spellEnd"/>
      <w:r>
        <w:rPr>
          <w:rFonts w:ascii="Arial" w:hAnsi="Arial" w:cs="Arial"/>
        </w:rPr>
        <w:t xml:space="preserve"> usa é apresentar no menu rápido a última ação executada. </w:t>
      </w:r>
      <w:r>
        <w:rPr>
          <w:rFonts w:ascii="Arial" w:hAnsi="Arial" w:cs="Arial"/>
          <w:lang w:val="en-US"/>
        </w:rPr>
        <w:t xml:space="preserve">Clique no ícone </w:t>
      </w:r>
      <w:r>
        <w:rPr>
          <w:rFonts w:ascii="Arial" w:hAnsi="Arial" w:cs="Arial"/>
          <w:b/>
          <w:bCs/>
          <w:lang w:val="en-US"/>
        </w:rPr>
        <w:t xml:space="preserve">Zoom to Coverage Bounds </w:t>
      </w:r>
      <w:r w:rsidR="002454F6">
        <w:rPr>
          <w:rFonts w:ascii="Arial" w:hAnsi="Arial" w:cs="Arial"/>
          <w:b/>
          <w:bCs/>
          <w:noProof/>
          <w:lang w:val="en-US"/>
        </w:rPr>
        <w:drawing>
          <wp:inline distT="0" distB="0" distL="0" distR="0" wp14:anchorId="4404C041" wp14:editId="11B7B1D6">
            <wp:extent cx="266700" cy="2000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rFonts w:ascii="Arial" w:hAnsi="Arial" w:cs="Arial"/>
          <w:b/>
          <w:bCs/>
          <w:lang w:val="en-US"/>
        </w:rPr>
        <w:t>.</w:t>
      </w:r>
      <w:r>
        <w:rPr>
          <w:rFonts w:ascii="Arial" w:hAnsi="Arial" w:cs="Arial"/>
          <w:lang w:val="en-US"/>
        </w:rPr>
        <w:t xml:space="preserve"> </w:t>
      </w:r>
      <w:r>
        <w:rPr>
          <w:rFonts w:ascii="Arial" w:hAnsi="Arial" w:cs="Arial"/>
        </w:rPr>
        <w:t xml:space="preserve">Então clique com o botão direito do mouse em uma área qualquer na Janela de Exibição. Então selecione a opção </w:t>
      </w:r>
      <w:r>
        <w:rPr>
          <w:rFonts w:ascii="Arial" w:hAnsi="Arial" w:cs="Arial"/>
          <w:b/>
          <w:bCs/>
        </w:rPr>
        <w:t>Begin Arc</w:t>
      </w:r>
      <w:r>
        <w:rPr>
          <w:rFonts w:ascii="Arial" w:hAnsi="Arial" w:cs="Arial"/>
        </w:rPr>
        <w:t xml:space="preserve"> e u</w:t>
      </w:r>
      <w:r>
        <w:rPr>
          <w:rFonts w:ascii="Arial" w:hAnsi="Arial" w:cs="Arial"/>
        </w:rPr>
        <w:t xml:space="preserve">tilizando o botão esquerdo do mouse adicione o primeiro ponto do arco e continue digitalizando. Posteriormente, clique novamente com o botão direito do mouse e escolha a opção </w:t>
      </w:r>
      <w:proofErr w:type="spellStart"/>
      <w:r>
        <w:rPr>
          <w:rFonts w:ascii="Arial" w:hAnsi="Arial" w:cs="Arial"/>
          <w:b/>
          <w:bCs/>
        </w:rPr>
        <w:t>Finish</w:t>
      </w:r>
      <w:proofErr w:type="spellEnd"/>
      <w:r>
        <w:rPr>
          <w:rFonts w:ascii="Arial" w:hAnsi="Arial" w:cs="Arial"/>
          <w:b/>
          <w:bCs/>
        </w:rPr>
        <w:t xml:space="preserve"> Arc</w:t>
      </w:r>
      <w:r>
        <w:rPr>
          <w:rFonts w:ascii="Arial" w:hAnsi="Arial" w:cs="Arial"/>
        </w:rPr>
        <w:t xml:space="preserve"> para terminar o arco. Na janela de Tabelas observe a inserção deste ú</w:t>
      </w:r>
      <w:r>
        <w:rPr>
          <w:rFonts w:ascii="Arial" w:hAnsi="Arial" w:cs="Arial"/>
        </w:rPr>
        <w:t>ltimo arco (Arco 1231).</w:t>
      </w:r>
    </w:p>
    <w:p w14:paraId="33328290" w14:textId="49477A74" w:rsidR="00000000" w:rsidRDefault="004B5FB3">
      <w:pPr>
        <w:jc w:val="both"/>
        <w:rPr>
          <w:rFonts w:ascii="Arial" w:hAnsi="Arial" w:cs="Arial"/>
        </w:rPr>
      </w:pPr>
      <w:r>
        <w:rPr>
          <w:rFonts w:ascii="Arial" w:hAnsi="Arial" w:cs="Arial"/>
        </w:rPr>
        <w:tab/>
        <w:t xml:space="preserve">Para editar o arco digitalizado, selecione o ícone </w:t>
      </w:r>
      <w:proofErr w:type="spellStart"/>
      <w:r>
        <w:rPr>
          <w:rFonts w:ascii="Arial" w:hAnsi="Arial" w:cs="Arial"/>
          <w:b/>
          <w:bCs/>
        </w:rPr>
        <w:t>Interactive</w:t>
      </w:r>
      <w:proofErr w:type="spellEnd"/>
      <w:r>
        <w:rPr>
          <w:rFonts w:ascii="Arial" w:hAnsi="Arial" w:cs="Arial"/>
          <w:b/>
          <w:bCs/>
        </w:rPr>
        <w:t xml:space="preserve"> </w:t>
      </w:r>
      <w:proofErr w:type="spellStart"/>
      <w:r>
        <w:rPr>
          <w:rFonts w:ascii="Arial" w:hAnsi="Arial" w:cs="Arial"/>
          <w:b/>
          <w:bCs/>
        </w:rPr>
        <w:t>Zoon</w:t>
      </w:r>
      <w:proofErr w:type="spellEnd"/>
      <w:r>
        <w:rPr>
          <w:rFonts w:ascii="Arial" w:hAnsi="Arial" w:cs="Arial"/>
        </w:rPr>
        <w:t xml:space="preserve"> </w:t>
      </w:r>
      <w:r w:rsidR="002454F6">
        <w:rPr>
          <w:rFonts w:ascii="Arial" w:hAnsi="Arial" w:cs="Arial"/>
          <w:noProof/>
        </w:rPr>
        <w:drawing>
          <wp:inline distT="0" distB="0" distL="0" distR="0" wp14:anchorId="05504BB2" wp14:editId="6044C507">
            <wp:extent cx="209550" cy="1714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Arial" w:hAnsi="Arial" w:cs="Arial"/>
        </w:rPr>
        <w:t xml:space="preserve"> e posteriormente marque uma janela ao redor do arco digitalizado anteriormente. Então utilizando o botão esquerdo do mouse, clique sobre o mesmo e observe que el</w:t>
      </w:r>
      <w:r>
        <w:rPr>
          <w:rFonts w:ascii="Arial" w:hAnsi="Arial" w:cs="Arial"/>
        </w:rPr>
        <w:t xml:space="preserve">e muda imediatamente para </w:t>
      </w:r>
      <w:proofErr w:type="gramStart"/>
      <w:r>
        <w:rPr>
          <w:rFonts w:ascii="Arial" w:hAnsi="Arial" w:cs="Arial"/>
        </w:rPr>
        <w:t>a cor vermelha</w:t>
      </w:r>
      <w:proofErr w:type="gramEnd"/>
      <w:r>
        <w:rPr>
          <w:rFonts w:ascii="Arial" w:hAnsi="Arial" w:cs="Arial"/>
        </w:rPr>
        <w:t xml:space="preserve">. Então utilize a </w:t>
      </w:r>
      <w:proofErr w:type="gramStart"/>
      <w:r>
        <w:rPr>
          <w:rFonts w:ascii="Arial" w:hAnsi="Arial" w:cs="Arial"/>
        </w:rPr>
        <w:t xml:space="preserve">tecla </w:t>
      </w:r>
      <w:r>
        <w:rPr>
          <w:rFonts w:ascii="Arial" w:hAnsi="Arial" w:cs="Arial"/>
          <w:b/>
          <w:bCs/>
        </w:rPr>
        <w:t>Delete</w:t>
      </w:r>
      <w:proofErr w:type="gramEnd"/>
      <w:r>
        <w:rPr>
          <w:rFonts w:ascii="Arial" w:hAnsi="Arial" w:cs="Arial"/>
          <w:b/>
          <w:bCs/>
        </w:rPr>
        <w:t xml:space="preserve"> </w:t>
      </w:r>
      <w:r>
        <w:rPr>
          <w:rFonts w:ascii="Arial" w:hAnsi="Arial" w:cs="Arial"/>
        </w:rPr>
        <w:t>para excluir este arco.</w:t>
      </w:r>
    </w:p>
    <w:p w14:paraId="33C79904" w14:textId="77777777" w:rsidR="00000000" w:rsidRDefault="004B5FB3">
      <w:pPr>
        <w:jc w:val="both"/>
        <w:rPr>
          <w:rFonts w:ascii="Arial" w:hAnsi="Arial" w:cs="Arial"/>
        </w:rPr>
      </w:pPr>
      <w:r>
        <w:rPr>
          <w:rFonts w:ascii="Arial" w:hAnsi="Arial" w:cs="Arial"/>
        </w:rPr>
        <w:tab/>
        <w:t xml:space="preserve">Para completar este exercício é preciso sair do </w:t>
      </w:r>
      <w:proofErr w:type="spellStart"/>
      <w:r>
        <w:rPr>
          <w:rFonts w:ascii="Arial" w:hAnsi="Arial" w:cs="Arial"/>
        </w:rPr>
        <w:t>CartaLinx</w:t>
      </w:r>
      <w:proofErr w:type="spellEnd"/>
      <w:r>
        <w:rPr>
          <w:rFonts w:ascii="Arial" w:hAnsi="Arial" w:cs="Arial"/>
        </w:rPr>
        <w:t xml:space="preserve">. Para isso, clique na opção </w:t>
      </w:r>
      <w:proofErr w:type="spellStart"/>
      <w:r>
        <w:rPr>
          <w:rFonts w:ascii="Arial" w:hAnsi="Arial" w:cs="Arial"/>
          <w:b/>
          <w:bCs/>
        </w:rPr>
        <w:t>Exit</w:t>
      </w:r>
      <w:proofErr w:type="spellEnd"/>
      <w:r>
        <w:rPr>
          <w:rFonts w:ascii="Arial" w:hAnsi="Arial" w:cs="Arial"/>
        </w:rPr>
        <w:t xml:space="preserve"> do menu </w:t>
      </w:r>
      <w:r>
        <w:rPr>
          <w:rFonts w:ascii="Arial" w:hAnsi="Arial" w:cs="Arial"/>
          <w:b/>
          <w:bCs/>
        </w:rPr>
        <w:t>File</w:t>
      </w:r>
      <w:r>
        <w:rPr>
          <w:rFonts w:ascii="Arial" w:hAnsi="Arial" w:cs="Arial"/>
        </w:rPr>
        <w:t>. Irá aparecer uma caixa de mensagem mostrando a seguinte</w:t>
      </w:r>
      <w:r>
        <w:rPr>
          <w:rFonts w:ascii="Arial" w:hAnsi="Arial" w:cs="Arial"/>
        </w:rPr>
        <w:t xml:space="preserve"> mensagem “</w:t>
      </w:r>
      <w:r>
        <w:rPr>
          <w:rFonts w:ascii="Arial" w:hAnsi="Arial" w:cs="Arial"/>
          <w:b/>
          <w:bCs/>
        </w:rPr>
        <w:t xml:space="preserve">Você gostaria de salvar as mudanças executadas nesta </w:t>
      </w:r>
      <w:proofErr w:type="gramStart"/>
      <w:r>
        <w:rPr>
          <w:rFonts w:ascii="Arial" w:hAnsi="Arial" w:cs="Arial"/>
          <w:b/>
          <w:bCs/>
        </w:rPr>
        <w:t>cobertura ?</w:t>
      </w:r>
      <w:proofErr w:type="gramEnd"/>
      <w:r>
        <w:rPr>
          <w:rFonts w:ascii="Arial" w:hAnsi="Arial" w:cs="Arial"/>
        </w:rPr>
        <w:t xml:space="preserve">”. Então, escolha a </w:t>
      </w:r>
      <w:proofErr w:type="gramStart"/>
      <w:r>
        <w:rPr>
          <w:rFonts w:ascii="Arial" w:hAnsi="Arial" w:cs="Arial"/>
        </w:rPr>
        <w:t xml:space="preserve">opção </w:t>
      </w:r>
      <w:r>
        <w:rPr>
          <w:rFonts w:ascii="Arial" w:hAnsi="Arial" w:cs="Arial"/>
          <w:b/>
          <w:bCs/>
        </w:rPr>
        <w:t>Não</w:t>
      </w:r>
      <w:proofErr w:type="gramEnd"/>
      <w:r>
        <w:rPr>
          <w:rFonts w:ascii="Arial" w:hAnsi="Arial" w:cs="Arial"/>
        </w:rPr>
        <w:t>.</w:t>
      </w:r>
    </w:p>
    <w:p w14:paraId="0B460BF8" w14:textId="77777777" w:rsidR="00000000" w:rsidRDefault="004B5FB3">
      <w:pPr>
        <w:jc w:val="both"/>
        <w:rPr>
          <w:rFonts w:ascii="Arial" w:hAnsi="Arial" w:cs="Arial"/>
        </w:rPr>
      </w:pPr>
    </w:p>
    <w:p w14:paraId="1945D095" w14:textId="77777777" w:rsidR="00000000" w:rsidRDefault="004B5FB3">
      <w:pPr>
        <w:jc w:val="both"/>
        <w:rPr>
          <w:rFonts w:ascii="Arial" w:hAnsi="Arial" w:cs="Arial"/>
        </w:rPr>
      </w:pPr>
    </w:p>
    <w:p w14:paraId="265FB368" w14:textId="77777777" w:rsidR="00000000" w:rsidRDefault="004B5FB3">
      <w:pPr>
        <w:jc w:val="both"/>
        <w:rPr>
          <w:rFonts w:ascii="Arial" w:hAnsi="Arial" w:cs="Arial"/>
        </w:rPr>
      </w:pPr>
    </w:p>
    <w:p w14:paraId="40725700" w14:textId="77777777" w:rsidR="00000000" w:rsidRDefault="004B5FB3">
      <w:pPr>
        <w:jc w:val="both"/>
        <w:rPr>
          <w:rFonts w:ascii="Arial" w:hAnsi="Arial" w:cs="Arial"/>
        </w:rPr>
      </w:pPr>
    </w:p>
    <w:p w14:paraId="7D807A01" w14:textId="77777777" w:rsidR="004B5FB3" w:rsidRDefault="004B5FB3">
      <w:pPr>
        <w:jc w:val="both"/>
        <w:rPr>
          <w:rFonts w:ascii="Arial" w:hAnsi="Arial" w:cs="Arial"/>
        </w:rPr>
      </w:pPr>
    </w:p>
    <w:sectPr w:rsidR="004B5FB3" w:rsidSect="00A016B8">
      <w:footerReference w:type="even" r:id="rId19"/>
      <w:footerReference w:type="default" r:id="rId20"/>
      <w:pgSz w:w="11907" w:h="16840" w:code="9"/>
      <w:pgMar w:top="1418" w:right="850" w:bottom="1792" w:left="1701" w:header="70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586D" w14:textId="77777777" w:rsidR="004B5FB3" w:rsidRDefault="004B5FB3">
      <w:r>
        <w:separator/>
      </w:r>
    </w:p>
  </w:endnote>
  <w:endnote w:type="continuationSeparator" w:id="0">
    <w:p w14:paraId="596362E7" w14:textId="77777777" w:rsidR="004B5FB3" w:rsidRDefault="004B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98E6" w14:textId="77777777" w:rsidR="00000000" w:rsidRDefault="004B5FB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69911C" w14:textId="77777777" w:rsidR="00000000" w:rsidRDefault="004B5F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98EA" w14:textId="77777777" w:rsidR="00000000" w:rsidRDefault="004B5FB3">
    <w:pPr>
      <w:pStyle w:val="Rodap"/>
      <w:framePr w:wrap="around" w:vAnchor="text" w:hAnchor="margin" w:xAlign="center" w:y="1"/>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noProof/>
        <w:sz w:val="20"/>
      </w:rPr>
      <w:t>4</w:t>
    </w:r>
    <w:r>
      <w:rPr>
        <w:rStyle w:val="Nmerodepgina"/>
        <w:rFonts w:ascii="Arial" w:hAnsi="Arial" w:cs="Arial"/>
        <w:sz w:val="20"/>
      </w:rPr>
      <w:fldChar w:fldCharType="end"/>
    </w:r>
  </w:p>
  <w:p w14:paraId="42871775" w14:textId="77777777" w:rsidR="00000000" w:rsidRDefault="004B5F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6E812" w14:textId="77777777" w:rsidR="004B5FB3" w:rsidRDefault="004B5FB3">
      <w:r>
        <w:separator/>
      </w:r>
    </w:p>
  </w:footnote>
  <w:footnote w:type="continuationSeparator" w:id="0">
    <w:p w14:paraId="76096712" w14:textId="77777777" w:rsidR="004B5FB3" w:rsidRDefault="004B5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FC4"/>
    <w:multiLevelType w:val="hybridMultilevel"/>
    <w:tmpl w:val="E5D0006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47F36"/>
    <w:multiLevelType w:val="hybridMultilevel"/>
    <w:tmpl w:val="397E114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C7E93"/>
    <w:multiLevelType w:val="hybridMultilevel"/>
    <w:tmpl w:val="25A0EA2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055A78"/>
    <w:multiLevelType w:val="hybridMultilevel"/>
    <w:tmpl w:val="DC122F5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31"/>
    <w:rsid w:val="001920CB"/>
    <w:rsid w:val="00196331"/>
    <w:rsid w:val="002454F6"/>
    <w:rsid w:val="004B5FB3"/>
    <w:rsid w:val="00606750"/>
    <w:rsid w:val="00A016B8"/>
    <w:rsid w:val="00E84FE7"/>
    <w:rsid w:val="00ED339B"/>
    <w:rsid w:val="00F33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30C4"/>
  <w15:chartTrackingRefBased/>
  <w15:docId w15:val="{2FF94D72-CC3C-49F7-AD20-28465684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3366FF"/>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cs="Arial"/>
      <w:b/>
      <w:bCs/>
    </w:rPr>
  </w:style>
  <w:style w:type="paragraph" w:styleId="Corpodetexto">
    <w:name w:val="Body Text"/>
    <w:basedOn w:val="Normal"/>
    <w:semiHidden/>
    <w:pPr>
      <w:jc w:val="both"/>
    </w:pPr>
    <w:rPr>
      <w:rFonts w:ascii="Arial" w:hAnsi="Arial" w:cs="Arial"/>
    </w:rPr>
  </w:style>
  <w:style w:type="paragraph" w:styleId="Rodap">
    <w:name w:val="footer"/>
    <w:basedOn w:val="Normal"/>
    <w:semiHidden/>
    <w:pPr>
      <w:tabs>
        <w:tab w:val="center" w:pos="4320"/>
        <w:tab w:val="right" w:pos="8640"/>
      </w:tabs>
    </w:pPr>
  </w:style>
  <w:style w:type="character" w:styleId="Nmerodepgina">
    <w:name w:val="page number"/>
    <w:basedOn w:val="Fontepargpadro"/>
    <w:semiHidden/>
  </w:style>
  <w:style w:type="paragraph" w:styleId="Cabealho">
    <w:name w:val="header"/>
    <w:basedOn w:val="Normal"/>
    <w:semiHidden/>
    <w:pPr>
      <w:tabs>
        <w:tab w:val="center" w:pos="4320"/>
        <w:tab w:val="right" w:pos="8640"/>
      </w:tabs>
    </w:pPr>
  </w:style>
  <w:style w:type="paragraph" w:styleId="Textodebalo">
    <w:name w:val="Balloon Text"/>
    <w:basedOn w:val="Normal"/>
    <w:link w:val="TextodebaloChar"/>
    <w:uiPriority w:val="99"/>
    <w:semiHidden/>
    <w:unhideWhenUsed/>
    <w:rsid w:val="002454F6"/>
    <w:rPr>
      <w:rFonts w:ascii="Segoe UI" w:hAnsi="Segoe UI" w:cs="Segoe UI"/>
      <w:sz w:val="18"/>
      <w:szCs w:val="18"/>
    </w:rPr>
  </w:style>
  <w:style w:type="character" w:customStyle="1" w:styleId="TextodebaloChar">
    <w:name w:val="Texto de balão Char"/>
    <w:basedOn w:val="Fontepargpadro"/>
    <w:link w:val="Textodebalo"/>
    <w:uiPriority w:val="99"/>
    <w:semiHidden/>
    <w:rsid w:val="00245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1531</Words>
  <Characters>8270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GEOGRAFIA-UFES</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GOPROC1</dc:creator>
  <cp:keywords/>
  <dc:description/>
  <cp:lastModifiedBy>Everton Passos</cp:lastModifiedBy>
  <cp:revision>3</cp:revision>
  <dcterms:created xsi:type="dcterms:W3CDTF">2019-11-04T23:35:00Z</dcterms:created>
  <dcterms:modified xsi:type="dcterms:W3CDTF">2019-11-05T02:35:00Z</dcterms:modified>
</cp:coreProperties>
</file>