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B678B" w:rsidRDefault="00B25644">
      <w:pPr>
        <w:pBdr>
          <w:top w:val="double" w:sz="4" w:space="1" w:color="000000"/>
          <w:bottom w:val="double" w:sz="4" w:space="1" w:color="000000"/>
        </w:pBdr>
        <w:rPr>
          <w:rFonts w:ascii="Calibri" w:hAnsi="Calibri"/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-107315</wp:posOffset>
            </wp:positionV>
            <wp:extent cx="1050925" cy="959485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959485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71473">
        <w:rPr>
          <w:rFonts w:ascii="Calibri" w:hAnsi="Calibri"/>
          <w:sz w:val="28"/>
          <w:szCs w:val="28"/>
        </w:rPr>
        <w:t>Ministério da Educação</w:t>
      </w:r>
    </w:p>
    <w:p w:rsidR="002B678B" w:rsidRDefault="00A71473">
      <w:pPr>
        <w:pStyle w:val="Cabealho"/>
        <w:pBdr>
          <w:top w:val="double" w:sz="4" w:space="1" w:color="000000"/>
          <w:bottom w:val="double" w:sz="4" w:space="1" w:color="000000"/>
        </w:pBd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UNIVERSIDADE FEDERAL DO PARANÁ</w:t>
      </w:r>
    </w:p>
    <w:p w:rsidR="002B678B" w:rsidRDefault="00A71473">
      <w:pPr>
        <w:pStyle w:val="Cabealho"/>
        <w:pBdr>
          <w:top w:val="double" w:sz="4" w:space="1" w:color="000000"/>
          <w:bottom w:val="double" w:sz="4" w:space="1" w:color="000000"/>
        </w:pBdr>
        <w:rPr>
          <w:rFonts w:ascii="Calibri" w:hAnsi="Calibri"/>
          <w:b/>
          <w:smallCaps/>
          <w:sz w:val="28"/>
          <w:szCs w:val="28"/>
        </w:rPr>
      </w:pPr>
      <w:r>
        <w:rPr>
          <w:rFonts w:ascii="Calibri" w:hAnsi="Calibri"/>
          <w:sz w:val="28"/>
          <w:szCs w:val="28"/>
        </w:rPr>
        <w:t>Setor de Ciências Exatas</w:t>
      </w:r>
    </w:p>
    <w:p w:rsidR="002B678B" w:rsidRDefault="00A71473">
      <w:pPr>
        <w:pStyle w:val="Cabealho"/>
        <w:pBdr>
          <w:top w:val="double" w:sz="4" w:space="1" w:color="000000"/>
          <w:bottom w:val="double" w:sz="4" w:space="1" w:color="000000"/>
        </w:pBdr>
        <w:rPr>
          <w:rFonts w:ascii="Calibri" w:hAnsi="Calibri" w:cs="Calibri"/>
          <w:sz w:val="28"/>
          <w:szCs w:val="28"/>
        </w:rPr>
      </w:pPr>
      <w:r>
        <w:rPr>
          <w:rFonts w:ascii="Calibri" w:hAnsi="Calibri"/>
          <w:b/>
          <w:smallCaps/>
          <w:sz w:val="28"/>
          <w:szCs w:val="28"/>
        </w:rPr>
        <w:t>Departamento de Matemática</w:t>
      </w:r>
    </w:p>
    <w:p w:rsidR="002B678B" w:rsidRDefault="002B678B">
      <w:pPr>
        <w:rPr>
          <w:rFonts w:ascii="Calibri" w:hAnsi="Calibri" w:cs="Calibri"/>
          <w:sz w:val="28"/>
          <w:szCs w:val="28"/>
        </w:rPr>
      </w:pPr>
    </w:p>
    <w:p w:rsidR="002B678B" w:rsidRDefault="00A71473" w:rsidP="00C433C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PLANO DE ENSINO - FICHA </w:t>
      </w:r>
      <w:proofErr w:type="gramStart"/>
      <w:r>
        <w:rPr>
          <w:rFonts w:ascii="Calibri" w:hAnsi="Calibri" w:cs="Calibri"/>
          <w:b/>
          <w:bCs/>
          <w:sz w:val="28"/>
          <w:szCs w:val="28"/>
        </w:rPr>
        <w:t>2</w:t>
      </w:r>
      <w:proofErr w:type="gramEnd"/>
    </w:p>
    <w:p w:rsidR="002B678B" w:rsidRDefault="002B678B">
      <w:pPr>
        <w:jc w:val="right"/>
        <w:rPr>
          <w:rFonts w:ascii="Calibri" w:hAnsi="Calibri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30"/>
        <w:gridCol w:w="2010"/>
        <w:gridCol w:w="3615"/>
      </w:tblGrid>
      <w:tr w:rsidR="002B678B">
        <w:tc>
          <w:tcPr>
            <w:tcW w:w="6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2B678B" w:rsidRDefault="00A71473" w:rsidP="00B1536C">
            <w:pPr>
              <w:pStyle w:val="Cabealho"/>
              <w:tabs>
                <w:tab w:val="clear" w:pos="4320"/>
                <w:tab w:val="clear" w:pos="8640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Disciplina: </w:t>
            </w:r>
            <w:r w:rsidR="00924D8F">
              <w:rPr>
                <w:rFonts w:ascii="Calibri" w:hAnsi="Calibri" w:cs="Arial"/>
              </w:rPr>
              <w:t>Álgebra Linear</w:t>
            </w:r>
            <w:r w:rsidR="00B1536C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A71473">
            <w:r>
              <w:rPr>
                <w:rFonts w:ascii="Calibri" w:hAnsi="Calibri" w:cs="Arial"/>
              </w:rPr>
              <w:t xml:space="preserve">Código: </w:t>
            </w:r>
            <w:r w:rsidR="00B1536C">
              <w:rPr>
                <w:rFonts w:ascii="Calibri" w:hAnsi="Calibri" w:cs="Arial"/>
              </w:rPr>
              <w:t>CM</w:t>
            </w:r>
            <w:r w:rsidR="00924D8F">
              <w:rPr>
                <w:rFonts w:ascii="Calibri" w:hAnsi="Calibri" w:cs="Arial"/>
              </w:rPr>
              <w:t>0</w:t>
            </w:r>
            <w:r w:rsidR="004F02B2">
              <w:rPr>
                <w:rFonts w:ascii="Calibri" w:hAnsi="Calibri" w:cs="Arial"/>
              </w:rPr>
              <w:t>05</w:t>
            </w:r>
          </w:p>
        </w:tc>
      </w:tr>
      <w:tr w:rsidR="002B678B">
        <w:trPr>
          <w:cantSplit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B678B" w:rsidRDefault="00B1536C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Natureza:</w:t>
            </w:r>
            <w:proofErr w:type="gramStart"/>
            <w:r>
              <w:rPr>
                <w:rFonts w:ascii="Calibri" w:hAnsi="Calibri" w:cs="Arial"/>
              </w:rPr>
              <w:t xml:space="preserve">  </w:t>
            </w:r>
            <w:proofErr w:type="gramEnd"/>
            <w:r>
              <w:rPr>
                <w:rFonts w:ascii="Calibri" w:hAnsi="Calibri" w:cs="Arial"/>
              </w:rPr>
              <w:t>( X</w:t>
            </w:r>
            <w:r w:rsidR="00A71473">
              <w:rPr>
                <w:rFonts w:ascii="Calibri" w:hAnsi="Calibri" w:cs="Arial"/>
              </w:rPr>
              <w:t xml:space="preserve"> ) obrigatória   (    ) optativa</w:t>
            </w: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B1536C">
            <w:r>
              <w:rPr>
                <w:rFonts w:ascii="Calibri" w:hAnsi="Calibri" w:cs="Arial"/>
              </w:rPr>
              <w:t xml:space="preserve">Semestral </w:t>
            </w:r>
            <w:proofErr w:type="gramStart"/>
            <w:r>
              <w:rPr>
                <w:rFonts w:ascii="Calibri" w:hAnsi="Calibri" w:cs="Arial"/>
              </w:rPr>
              <w:t xml:space="preserve">( </w:t>
            </w:r>
            <w:proofErr w:type="gramEnd"/>
            <w:r>
              <w:rPr>
                <w:rFonts w:ascii="Calibri" w:hAnsi="Calibri" w:cs="Arial"/>
              </w:rPr>
              <w:t>X</w:t>
            </w:r>
            <w:r w:rsidR="00A71473">
              <w:rPr>
                <w:rFonts w:ascii="Calibri" w:hAnsi="Calibri" w:cs="Arial"/>
              </w:rPr>
              <w:t xml:space="preserve"> )  Anual (    )  Modular (    )</w:t>
            </w:r>
          </w:p>
        </w:tc>
      </w:tr>
      <w:tr w:rsidR="002B678B">
        <w:trPr>
          <w:cantSplit/>
        </w:trPr>
        <w:tc>
          <w:tcPr>
            <w:tcW w:w="453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B678B" w:rsidRDefault="00A71473">
            <w:pPr>
              <w:pStyle w:val="Cabealho"/>
              <w:tabs>
                <w:tab w:val="clear" w:pos="4320"/>
                <w:tab w:val="clear" w:pos="8640"/>
              </w:tabs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Pré-requisito: </w:t>
            </w:r>
          </w:p>
        </w:tc>
        <w:tc>
          <w:tcPr>
            <w:tcW w:w="562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A71473">
            <w:proofErr w:type="spellStart"/>
            <w:proofErr w:type="gramStart"/>
            <w:r>
              <w:rPr>
                <w:rFonts w:ascii="Calibri" w:hAnsi="Calibri" w:cs="Arial"/>
              </w:rPr>
              <w:t>Co-requisito</w:t>
            </w:r>
            <w:proofErr w:type="spellEnd"/>
            <w:proofErr w:type="gramEnd"/>
            <w:r>
              <w:rPr>
                <w:rFonts w:ascii="Calibri" w:hAnsi="Calibri" w:cs="Arial"/>
              </w:rPr>
              <w:t xml:space="preserve">: </w:t>
            </w:r>
          </w:p>
        </w:tc>
      </w:tr>
      <w:tr w:rsidR="002B678B">
        <w:trPr>
          <w:cantSplit/>
        </w:trPr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B1536C">
            <w:r>
              <w:rPr>
                <w:rFonts w:ascii="Calibri" w:hAnsi="Calibri" w:cs="Arial"/>
              </w:rPr>
              <w:t>Modalidade:</w:t>
            </w:r>
            <w:proofErr w:type="gramStart"/>
            <w:r>
              <w:rPr>
                <w:rFonts w:ascii="Calibri" w:hAnsi="Calibri" w:cs="Arial"/>
              </w:rPr>
              <w:t xml:space="preserve">   </w:t>
            </w:r>
            <w:proofErr w:type="gramEnd"/>
            <w:r>
              <w:rPr>
                <w:rFonts w:ascii="Calibri" w:hAnsi="Calibri" w:cs="Arial"/>
              </w:rPr>
              <w:t>( X</w:t>
            </w:r>
            <w:r w:rsidR="00A71473">
              <w:rPr>
                <w:rFonts w:ascii="Calibri" w:hAnsi="Calibri" w:cs="Arial"/>
              </w:rPr>
              <w:t xml:space="preserve"> ) Presencial     (    ) </w:t>
            </w:r>
            <w:proofErr w:type="spellStart"/>
            <w:r w:rsidR="00A71473">
              <w:rPr>
                <w:rFonts w:ascii="Calibri" w:hAnsi="Calibri" w:cs="Arial"/>
              </w:rPr>
              <w:t>EaD</w:t>
            </w:r>
            <w:proofErr w:type="spellEnd"/>
            <w:r w:rsidR="00A71473">
              <w:rPr>
                <w:rFonts w:ascii="Calibri" w:hAnsi="Calibri" w:cs="Arial"/>
              </w:rPr>
              <w:t xml:space="preserve">        (    ) 20% </w:t>
            </w:r>
            <w:proofErr w:type="spellStart"/>
            <w:r w:rsidR="00A71473">
              <w:rPr>
                <w:rFonts w:ascii="Calibri" w:hAnsi="Calibri" w:cs="Arial"/>
              </w:rPr>
              <w:t>EaD</w:t>
            </w:r>
            <w:proofErr w:type="spellEnd"/>
          </w:p>
        </w:tc>
      </w:tr>
      <w:tr w:rsidR="002B678B" w:rsidRPr="00E74F8E">
        <w:trPr>
          <w:cantSplit/>
        </w:trPr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Default="002B678B">
            <w:pPr>
              <w:pStyle w:val="Corpodetexto21"/>
              <w:tabs>
                <w:tab w:val="left" w:pos="2056"/>
              </w:tabs>
              <w:snapToGrid w:val="0"/>
              <w:rPr>
                <w:rFonts w:ascii="Calibri" w:hAnsi="Calibri" w:cs="Arial"/>
              </w:rPr>
            </w:pPr>
          </w:p>
          <w:p w:rsidR="002B678B" w:rsidRDefault="00A71473" w:rsidP="00880B5C">
            <w:pPr>
              <w:pStyle w:val="Corpodetexto21"/>
              <w:tabs>
                <w:tab w:val="left" w:pos="2056"/>
              </w:tabs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C.H.</w:t>
            </w:r>
            <w:proofErr w:type="spellEnd"/>
            <w:r>
              <w:rPr>
                <w:rFonts w:ascii="Calibri" w:hAnsi="Calibri" w:cs="Arial"/>
              </w:rPr>
              <w:t xml:space="preserve"> Semestral Total:</w:t>
            </w:r>
            <w:proofErr w:type="gramStart"/>
            <w:r>
              <w:rPr>
                <w:rFonts w:ascii="Calibri" w:hAnsi="Calibri" w:cs="Arial"/>
              </w:rPr>
              <w:t xml:space="preserve">  </w:t>
            </w:r>
            <w:proofErr w:type="gramEnd"/>
            <w:r w:rsidR="00B1536C">
              <w:rPr>
                <w:rFonts w:ascii="Calibri" w:hAnsi="Calibri" w:cs="Arial"/>
              </w:rPr>
              <w:t>60 horas</w:t>
            </w:r>
            <w:r>
              <w:rPr>
                <w:rFonts w:ascii="Calibri" w:hAnsi="Calibri" w:cs="Arial"/>
              </w:rPr>
              <w:t xml:space="preserve">                 </w:t>
            </w:r>
          </w:p>
          <w:p w:rsidR="002B678B" w:rsidRDefault="00A71473">
            <w:pPr>
              <w:rPr>
                <w:rFonts w:ascii="Calibri" w:hAnsi="Calibri" w:cs="Arial"/>
              </w:rPr>
            </w:pPr>
            <w:proofErr w:type="spellStart"/>
            <w:r w:rsidRPr="00BC6520">
              <w:rPr>
                <w:rFonts w:ascii="Calibri" w:hAnsi="Calibri" w:cs="Arial"/>
              </w:rPr>
              <w:t>C.H.</w:t>
            </w:r>
            <w:proofErr w:type="spellEnd"/>
            <w:r w:rsidRPr="00BC6520">
              <w:rPr>
                <w:rFonts w:ascii="Calibri" w:hAnsi="Calibri" w:cs="Arial"/>
              </w:rPr>
              <w:t xml:space="preserve"> Semanal:</w:t>
            </w:r>
            <w:r w:rsidR="00B1536C">
              <w:rPr>
                <w:rFonts w:ascii="Calibri" w:hAnsi="Calibri" w:cs="Arial"/>
              </w:rPr>
              <w:t xml:space="preserve"> 04 horas</w:t>
            </w:r>
          </w:p>
          <w:p w:rsidR="002B678B" w:rsidRDefault="00E74F8E" w:rsidP="00E74F8E">
            <w:pPr>
              <w:rPr>
                <w:rFonts w:ascii="Calibri" w:hAnsi="Calibri" w:cs="Arial"/>
                <w:lang w:val="en-US"/>
              </w:rPr>
            </w:pPr>
            <w:r w:rsidRPr="00E74F8E">
              <w:rPr>
                <w:rFonts w:ascii="Calibri" w:hAnsi="Calibri" w:cs="Arial"/>
                <w:lang w:val="en-US"/>
              </w:rPr>
              <w:t>PD: 04  LC: 00 CP: 00  ES: 00  OR: 00</w:t>
            </w:r>
          </w:p>
          <w:p w:rsidR="00E74F8E" w:rsidRPr="00E74F8E" w:rsidRDefault="00E74F8E" w:rsidP="00E74F8E">
            <w:pPr>
              <w:rPr>
                <w:rFonts w:ascii="Calibri" w:hAnsi="Calibri" w:cs="Arial"/>
                <w:lang w:val="en-US"/>
              </w:rPr>
            </w:pPr>
          </w:p>
        </w:tc>
      </w:tr>
      <w:tr w:rsidR="002B678B">
        <w:trPr>
          <w:trHeight w:val="1153"/>
        </w:trPr>
        <w:tc>
          <w:tcPr>
            <w:tcW w:w="1015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B678B" w:rsidRPr="00E74F8E" w:rsidRDefault="002B678B" w:rsidP="00A20600">
            <w:pPr>
              <w:snapToGrid w:val="0"/>
              <w:rPr>
                <w:rFonts w:ascii="Calibri" w:hAnsi="Calibri" w:cs="Arial"/>
                <w:b/>
                <w:lang w:val="en-US"/>
              </w:rPr>
            </w:pPr>
          </w:p>
          <w:p w:rsidR="002B678B" w:rsidRDefault="00A71473">
            <w:pPr>
              <w:pStyle w:val="Corpodetexto31"/>
              <w:spacing w:after="0"/>
              <w:jc w:val="center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EMENTA</w:t>
            </w:r>
          </w:p>
          <w:p w:rsidR="00A20600" w:rsidRPr="000560F2" w:rsidRDefault="004F02B2">
            <w:pPr>
              <w:pStyle w:val="NormalWeb"/>
              <w:spacing w:before="0" w:after="0"/>
              <w:rPr>
                <w:rFonts w:asciiTheme="minorHAnsi" w:hAnsiTheme="minorHAnsi"/>
                <w:shd w:val="clear" w:color="auto" w:fill="FEFEFE"/>
              </w:rPr>
            </w:pPr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Matrizes e equações lineares. Espaços </w:t>
            </w:r>
            <w:proofErr w:type="spellStart"/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>vetorias</w:t>
            </w:r>
            <w:proofErr w:type="spellEnd"/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>. Transformações lineares. Operadores e matrizes</w:t>
            </w:r>
            <w:r w:rsidRPr="000560F2">
              <w:rPr>
                <w:rStyle w:val="apple-converted-space"/>
                <w:rFonts w:asciiTheme="minorHAnsi" w:hAnsiTheme="minorHAnsi"/>
                <w:color w:val="000000"/>
                <w:shd w:val="clear" w:color="auto" w:fill="FFFFFF"/>
              </w:rPr>
              <w:t> </w:t>
            </w:r>
            <w:proofErr w:type="spellStart"/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>diagonalizáveis</w:t>
            </w:r>
            <w:proofErr w:type="spellEnd"/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>. Espaços com produto interno. Operadores sobre espaços com produto interno.</w:t>
            </w:r>
            <w:r w:rsidRPr="000560F2">
              <w:rPr>
                <w:rStyle w:val="apple-converted-space"/>
                <w:rFonts w:asciiTheme="minorHAnsi" w:hAnsiTheme="minorHAnsi"/>
                <w:color w:val="000000"/>
                <w:shd w:val="clear" w:color="auto" w:fill="FFFFFF"/>
              </w:rPr>
              <w:t> </w:t>
            </w:r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 xml:space="preserve">Cônicas. </w:t>
            </w:r>
            <w:proofErr w:type="spellStart"/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>Quádricas</w:t>
            </w:r>
            <w:proofErr w:type="spellEnd"/>
            <w:r w:rsidRPr="000560F2">
              <w:rPr>
                <w:rFonts w:asciiTheme="minorHAnsi" w:hAnsiTheme="minorHAnsi"/>
                <w:color w:val="000000"/>
                <w:shd w:val="clear" w:color="auto" w:fill="FFFFFF"/>
              </w:rPr>
              <w:t>.</w:t>
            </w:r>
          </w:p>
          <w:p w:rsidR="00880B5C" w:rsidRPr="001C4405" w:rsidRDefault="00880B5C">
            <w:pPr>
              <w:pStyle w:val="NormalWeb"/>
              <w:spacing w:before="0" w:after="0"/>
              <w:rPr>
                <w:rFonts w:asciiTheme="minorHAnsi" w:hAnsiTheme="minorHAnsi"/>
                <w:color w:val="333333"/>
                <w:shd w:val="clear" w:color="auto" w:fill="FEFEFE"/>
              </w:rPr>
            </w:pP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Ttulo1"/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PROGRAMA</w:t>
            </w:r>
          </w:p>
          <w:p w:rsidR="002B678B" w:rsidRDefault="00CA52E6" w:rsidP="001C4405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CA52E6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Matrizes e sistemas lineares.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Álgebra matricial. </w:t>
            </w:r>
            <w:r w:rsidR="006E6057">
              <w:rPr>
                <w:rFonts w:asciiTheme="minorHAnsi" w:eastAsia="Times New Roman" w:hAnsiTheme="minorHAnsi" w:cs="Tahoma"/>
                <w:kern w:val="0"/>
                <w:lang w:eastAsia="pt-BR"/>
              </w:rPr>
              <w:t>Resolubilidade de s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>istemas Lineares.</w:t>
            </w:r>
            <w:r w:rsidR="006E6057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Sistemas equivalentes.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Operações linha.</w:t>
            </w:r>
            <w:r w:rsidR="006E6057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 Método de Eliminação de Gauss.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Determinante de uma matriz.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Regra de </w:t>
            </w:r>
            <w:proofErr w:type="spellStart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Cramer</w:t>
            </w:r>
            <w:proofErr w:type="spellEnd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.</w:t>
            </w:r>
          </w:p>
          <w:p w:rsidR="00CA52E6" w:rsidRDefault="00CA52E6" w:rsidP="001C4405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CA52E6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Espaços Vetoriais</w:t>
            </w:r>
            <w:r w:rsidR="000560F2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 xml:space="preserve"> e transformações lineares</w:t>
            </w:r>
            <w:r w:rsidRPr="00CA52E6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.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</w:t>
            </w:r>
            <w:r w:rsidR="006E6057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Independência linear. 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>Base e Dimensão.</w:t>
            </w:r>
            <w:r w:rsidR="006E6057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Subespaços vetoriais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Transformações lineares. 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Núcleo e Imagem. 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>Representação matricial.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Posto e nulidade de uma matriz.</w:t>
            </w:r>
          </w:p>
          <w:p w:rsidR="00CA52E6" w:rsidRDefault="0079089F" w:rsidP="001C4405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Espaços com p</w:t>
            </w:r>
            <w:r w:rsidR="00FC5F08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roduto e</w:t>
            </w:r>
            <w:r w:rsidR="00CA52E6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scalar.</w:t>
            </w:r>
            <w:r w:rsidR="00CA52E6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Produto escalar. Desigualdade de </w:t>
            </w:r>
            <w:proofErr w:type="spellStart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Cauchy-Schwarz</w:t>
            </w:r>
            <w:proofErr w:type="spellEnd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. Ângulo entre vetores. </w:t>
            </w:r>
            <w:r w:rsidR="00CA52E6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Ortogonalidade. </w:t>
            </w:r>
            <w:proofErr w:type="gramStart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Operador projeção</w:t>
            </w:r>
            <w:proofErr w:type="gramEnd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. </w:t>
            </w:r>
            <w:r w:rsidR="00CA52E6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Processo de </w:t>
            </w:r>
            <w:proofErr w:type="spellStart"/>
            <w:r w:rsidR="00CA52E6">
              <w:rPr>
                <w:rFonts w:asciiTheme="minorHAnsi" w:eastAsia="Times New Roman" w:hAnsiTheme="minorHAnsi" w:cs="Tahoma"/>
                <w:kern w:val="0"/>
                <w:lang w:eastAsia="pt-BR"/>
              </w:rPr>
              <w:t>ortogona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lização</w:t>
            </w:r>
            <w:proofErr w:type="spellEnd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de </w:t>
            </w:r>
            <w:proofErr w:type="spellStart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Gram-Schmidt</w:t>
            </w:r>
            <w:proofErr w:type="spellEnd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. Aproxi</w:t>
            </w:r>
            <w:r w:rsidR="00CA52E6">
              <w:rPr>
                <w:rFonts w:asciiTheme="minorHAnsi" w:eastAsia="Times New Roman" w:hAnsiTheme="minorHAnsi" w:cs="Tahoma"/>
                <w:kern w:val="0"/>
                <w:lang w:eastAsia="pt-BR"/>
              </w:rPr>
              <w:t>m</w:t>
            </w:r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>a</w:t>
            </w:r>
            <w:r w:rsidR="00CA52E6">
              <w:rPr>
                <w:rFonts w:asciiTheme="minorHAnsi" w:eastAsia="Times New Roman" w:hAnsiTheme="minorHAnsi" w:cs="Tahoma"/>
                <w:kern w:val="0"/>
                <w:lang w:eastAsia="pt-BR"/>
              </w:rPr>
              <w:t>ção por mínimos quadrados.</w:t>
            </w:r>
          </w:p>
          <w:p w:rsidR="00CA52E6" w:rsidRPr="00A20600" w:rsidRDefault="00CA52E6" w:rsidP="001C4405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before="100" w:beforeAutospacing="1" w:after="100" w:afterAutospacing="1" w:line="293" w:lineRule="atLeast"/>
              <w:jc w:val="both"/>
              <w:rPr>
                <w:rFonts w:asciiTheme="minorHAnsi" w:eastAsia="Times New Roman" w:hAnsiTheme="minorHAnsi" w:cs="Tahoma"/>
                <w:kern w:val="0"/>
                <w:lang w:eastAsia="pt-BR"/>
              </w:rPr>
            </w:pPr>
            <w:r w:rsidRPr="007076D9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Autovalores</w:t>
            </w:r>
            <w:r w:rsidR="0079089F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 xml:space="preserve"> e Autovetores</w:t>
            </w:r>
            <w:r w:rsidRPr="007076D9">
              <w:rPr>
                <w:rFonts w:asciiTheme="minorHAnsi" w:eastAsia="Times New Roman" w:hAnsiTheme="minorHAnsi" w:cs="Tahoma"/>
                <w:b/>
                <w:kern w:val="0"/>
                <w:lang w:eastAsia="pt-BR"/>
              </w:rPr>
              <w:t>.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Autovalores e autovetores. </w:t>
            </w:r>
            <w:proofErr w:type="spellStart"/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>Diagonalização</w:t>
            </w:r>
            <w:proofErr w:type="spellEnd"/>
            <w:r w:rsidR="000560F2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de matrizes</w:t>
            </w:r>
            <w:r w:rsidR="00FC5F08"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 e operadores</w:t>
            </w:r>
            <w:r>
              <w:rPr>
                <w:rFonts w:asciiTheme="minorHAnsi" w:eastAsia="Times New Roman" w:hAnsiTheme="minorHAnsi" w:cs="Tahoma"/>
                <w:kern w:val="0"/>
                <w:lang w:eastAsia="pt-BR"/>
              </w:rPr>
              <w:t xml:space="preserve">. </w:t>
            </w:r>
            <w:r w:rsidR="007076D9">
              <w:rPr>
                <w:rFonts w:asciiTheme="minorHAnsi" w:eastAsia="Times New Roman" w:hAnsiTheme="minorHAnsi" w:cs="Tahoma"/>
                <w:kern w:val="0"/>
                <w:lang w:eastAsia="pt-BR"/>
              </w:rPr>
              <w:t>Cônicas e equações quadráticas.</w:t>
            </w:r>
          </w:p>
          <w:p w:rsidR="002B678B" w:rsidRDefault="002B678B">
            <w:pPr>
              <w:pStyle w:val="NormalWeb"/>
              <w:spacing w:before="0" w:after="0"/>
              <w:rPr>
                <w:rFonts w:ascii="Calibri" w:hAnsi="Calibri" w:cs="Arial"/>
              </w:rPr>
            </w:pP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Ttulo1"/>
              <w:spacing w:before="0" w:after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OBJETIVOS</w:t>
            </w:r>
          </w:p>
          <w:p w:rsidR="007E40A2" w:rsidRPr="000560F2" w:rsidRDefault="007076D9" w:rsidP="006E6057">
            <w:pPr>
              <w:rPr>
                <w:rFonts w:asciiTheme="minorHAnsi" w:hAnsiTheme="minorHAnsi"/>
              </w:rPr>
            </w:pPr>
            <w:r w:rsidRPr="000560F2">
              <w:rPr>
                <w:rFonts w:asciiTheme="minorHAnsi" w:hAnsiTheme="minorHAnsi"/>
              </w:rPr>
              <w:t xml:space="preserve">Familiarizar </w:t>
            </w:r>
            <w:r w:rsidR="006E6057" w:rsidRPr="000560F2">
              <w:rPr>
                <w:rFonts w:asciiTheme="minorHAnsi" w:hAnsiTheme="minorHAnsi"/>
              </w:rPr>
              <w:t xml:space="preserve">o aluno </w:t>
            </w:r>
            <w:r w:rsidRPr="000560F2">
              <w:rPr>
                <w:rFonts w:asciiTheme="minorHAnsi" w:hAnsiTheme="minorHAnsi"/>
              </w:rPr>
              <w:t xml:space="preserve">das </w:t>
            </w:r>
            <w:r w:rsidR="006E6057" w:rsidRPr="000560F2">
              <w:rPr>
                <w:rFonts w:asciiTheme="minorHAnsi" w:hAnsiTheme="minorHAnsi"/>
              </w:rPr>
              <w:t>ferramentas básicas envolvendo</w:t>
            </w:r>
            <w:r w:rsidRPr="000560F2">
              <w:rPr>
                <w:rFonts w:asciiTheme="minorHAnsi" w:hAnsiTheme="minorHAnsi"/>
              </w:rPr>
              <w:t xml:space="preserve"> matrizes e operadores lineares para a resolução de diversos problemas da ciência que podem ser colocadas </w:t>
            </w:r>
            <w:r w:rsidR="006E6057" w:rsidRPr="000560F2">
              <w:rPr>
                <w:rFonts w:asciiTheme="minorHAnsi" w:hAnsiTheme="minorHAnsi"/>
              </w:rPr>
              <w:t>de forma direta ou indireta (abstrata) que podem ser interpretadas num contexto de sistemas de equações lineares.</w:t>
            </w: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  <w:b w:val="0"/>
                <w:bCs w:val="0"/>
              </w:rPr>
            </w:pPr>
            <w:r>
              <w:rPr>
                <w:rStyle w:val="Forte"/>
                <w:rFonts w:ascii="Calibri" w:hAnsi="Calibri" w:cs="Arial"/>
              </w:rPr>
              <w:t>FORMAS DE AVALIAÇÃO</w:t>
            </w:r>
          </w:p>
          <w:p w:rsidR="00880B5C" w:rsidRPr="000E4133" w:rsidRDefault="00887FF8" w:rsidP="00AC4DC1">
            <w:pPr>
              <w:pStyle w:val="NormalWeb"/>
              <w:spacing w:before="0" w:after="0"/>
              <w:jc w:val="both"/>
              <w:rPr>
                <w:rFonts w:ascii="Calibri" w:hAnsi="Calibri" w:cs="Arial"/>
              </w:rPr>
            </w:pPr>
            <w:r>
              <w:rPr>
                <w:rStyle w:val="Forte"/>
                <w:rFonts w:ascii="Calibri" w:hAnsi="Calibri" w:cs="Arial"/>
                <w:b w:val="0"/>
                <w:bCs w:val="0"/>
              </w:rPr>
              <w:t>No decorrer do semestre serã</w:t>
            </w:r>
            <w:r w:rsidRPr="00887FF8">
              <w:rPr>
                <w:rStyle w:val="Forte"/>
                <w:rFonts w:ascii="Calibri" w:hAnsi="Calibri" w:cs="Arial"/>
                <w:b w:val="0"/>
                <w:bCs w:val="0"/>
              </w:rPr>
              <w:t xml:space="preserve">o </w:t>
            </w:r>
            <w:r>
              <w:rPr>
                <w:rStyle w:val="Forte"/>
                <w:rFonts w:ascii="Calibri" w:hAnsi="Calibri" w:cs="Arial"/>
                <w:b w:val="0"/>
                <w:bCs w:val="0"/>
              </w:rPr>
              <w:t xml:space="preserve">aplicadas </w:t>
            </w:r>
            <w:proofErr w:type="gramStart"/>
            <w:r>
              <w:rPr>
                <w:rStyle w:val="Forte"/>
                <w:rFonts w:ascii="Calibri" w:hAnsi="Calibri" w:cs="Arial"/>
                <w:b w:val="0"/>
                <w:bCs w:val="0"/>
              </w:rPr>
              <w:t>3</w:t>
            </w:r>
            <w:proofErr w:type="gramEnd"/>
            <w:r>
              <w:rPr>
                <w:rStyle w:val="Forte"/>
                <w:rFonts w:ascii="Calibri" w:hAnsi="Calibri" w:cs="Arial"/>
                <w:b w:val="0"/>
                <w:bCs w:val="0"/>
              </w:rPr>
              <w:t xml:space="preserve"> provas escritas e a partir destas seguiremos</w:t>
            </w:r>
            <w:r w:rsidRPr="00887FF8">
              <w:rPr>
                <w:rStyle w:val="Forte"/>
                <w:rFonts w:ascii="Calibri" w:hAnsi="Calibri" w:cs="Arial"/>
                <w:b w:val="0"/>
                <w:bCs w:val="0"/>
              </w:rPr>
              <w:t xml:space="preserve"> </w:t>
            </w:r>
            <w:r>
              <w:rPr>
                <w:rStyle w:val="Forte"/>
                <w:rFonts w:ascii="Calibri" w:hAnsi="Calibri" w:cs="Arial"/>
                <w:b w:val="0"/>
                <w:bCs w:val="0"/>
              </w:rPr>
              <w:t>as resoluções</w:t>
            </w:r>
            <w:r w:rsidRPr="00887FF8">
              <w:rPr>
                <w:rStyle w:val="Forte"/>
                <w:rFonts w:ascii="Calibri" w:hAnsi="Calibri" w:cs="Arial"/>
                <w:b w:val="0"/>
                <w:bCs w:val="0"/>
              </w:rPr>
              <w:t xml:space="preserve"> CEPE-37/97 e CEPE-54/09.</w:t>
            </w:r>
            <w:r w:rsidR="000E4133">
              <w:rPr>
                <w:rStyle w:val="Forte"/>
                <w:rFonts w:ascii="Calibri" w:hAnsi="Calibri" w:cs="Arial"/>
                <w:b w:val="0"/>
                <w:bCs w:val="0"/>
              </w:rPr>
              <w:t xml:space="preserve"> As datas das </w:t>
            </w:r>
            <w:r w:rsidR="00B55E10">
              <w:rPr>
                <w:rStyle w:val="Forte"/>
                <w:rFonts w:ascii="Calibri" w:hAnsi="Calibri" w:cs="Arial"/>
                <w:b w:val="0"/>
                <w:bCs w:val="0"/>
              </w:rPr>
              <w:t>provas serão discutidas</w:t>
            </w:r>
            <w:r w:rsidR="000E4133">
              <w:rPr>
                <w:rStyle w:val="Forte"/>
                <w:rFonts w:ascii="Calibri" w:hAnsi="Calibri" w:cs="Arial"/>
                <w:b w:val="0"/>
                <w:bCs w:val="0"/>
              </w:rPr>
              <w:t xml:space="preserve"> em sala de aula e publicadas no site </w:t>
            </w:r>
            <w:hyperlink r:id="rId6" w:history="1">
              <w:r w:rsidR="00880B5C" w:rsidRPr="009127F9">
                <w:rPr>
                  <w:rStyle w:val="Hyperlink"/>
                  <w:rFonts w:ascii="Calibri" w:hAnsi="Calibri" w:cs="Arial"/>
                </w:rPr>
                <w:t>http://people.ufpr.br/~higidio</w:t>
              </w:r>
            </w:hyperlink>
            <w:r w:rsidR="000E4133">
              <w:rPr>
                <w:rStyle w:val="Forte"/>
                <w:rFonts w:ascii="Calibri" w:hAnsi="Calibri" w:cs="Arial"/>
                <w:b w:val="0"/>
                <w:bCs w:val="0"/>
              </w:rPr>
              <w:t>.</w:t>
            </w:r>
            <w:r w:rsidR="00064FE2">
              <w:rPr>
                <w:rStyle w:val="Forte"/>
                <w:rFonts w:ascii="Calibri" w:hAnsi="Calibri" w:cs="Arial"/>
                <w:b w:val="0"/>
                <w:bCs w:val="0"/>
              </w:rPr>
              <w:t xml:space="preserve"> </w:t>
            </w:r>
          </w:p>
        </w:tc>
      </w:tr>
      <w:tr w:rsidR="002B678B" w:rsidRPr="000560F2">
        <w:trPr>
          <w:trHeight w:val="1461"/>
        </w:trPr>
        <w:tc>
          <w:tcPr>
            <w:tcW w:w="101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B5C" w:rsidRDefault="00880B5C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</w:rPr>
            </w:pPr>
          </w:p>
          <w:p w:rsidR="002B678B" w:rsidRDefault="00A71473" w:rsidP="00880B5C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</w:rPr>
            </w:pPr>
            <w:r>
              <w:rPr>
                <w:rStyle w:val="Forte"/>
                <w:rFonts w:ascii="Calibri" w:hAnsi="Calibri" w:cs="Arial"/>
              </w:rPr>
              <w:t>BIBLIOGRAFIA BÁSICA</w:t>
            </w:r>
          </w:p>
          <w:p w:rsidR="004F02B2" w:rsidRPr="000560F2" w:rsidRDefault="000560F2" w:rsidP="004F02B2">
            <w:pPr>
              <w:pStyle w:val="Ttulo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S.L.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Leon. </w:t>
            </w:r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 Álge</w:t>
            </w:r>
            <w:r w:rsidRPr="000560F2">
              <w:rPr>
                <w:rFonts w:asciiTheme="minorHAnsi" w:hAnsiTheme="minorHAnsi"/>
                <w:b w:val="0"/>
                <w:color w:val="auto"/>
              </w:rPr>
              <w:t xml:space="preserve">bra linear com aplicações, </w:t>
            </w:r>
            <w:proofErr w:type="gramStart"/>
            <w:r w:rsidRPr="000560F2">
              <w:rPr>
                <w:rFonts w:asciiTheme="minorHAnsi" w:hAnsiTheme="minorHAnsi"/>
                <w:b w:val="0"/>
                <w:color w:val="auto"/>
              </w:rPr>
              <w:t>4</w:t>
            </w:r>
            <w:proofErr w:type="gram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edição</w:t>
            </w:r>
            <w:r w:rsidR="004F02B2" w:rsidRPr="000560F2">
              <w:rPr>
                <w:rFonts w:asciiTheme="minorHAnsi" w:hAnsiTheme="minorHAnsi"/>
                <w:b w:val="0"/>
                <w:color w:val="auto"/>
              </w:rPr>
              <w:t>. LTC, 1998</w:t>
            </w:r>
          </w:p>
          <w:p w:rsidR="004F02B2" w:rsidRPr="000560F2" w:rsidRDefault="000560F2" w:rsidP="004F02B2">
            <w:pPr>
              <w:pStyle w:val="Ttulo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r w:rsidRPr="000560F2">
              <w:rPr>
                <w:rFonts w:asciiTheme="minorHAnsi" w:hAnsiTheme="minorHAnsi"/>
                <w:b w:val="0"/>
                <w:color w:val="auto"/>
              </w:rPr>
              <w:t xml:space="preserve">G.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Strang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>.</w:t>
            </w:r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r w:rsidR="004F02B2" w:rsidRPr="000560F2">
              <w:rPr>
                <w:rFonts w:asciiTheme="minorHAnsi" w:hAnsiTheme="minorHAnsi"/>
                <w:b w:val="0"/>
                <w:color w:val="auto"/>
              </w:rPr>
              <w:t>Álgebra</w:t>
            </w:r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linear e suas aplicações, </w:t>
            </w:r>
            <w:proofErr w:type="gramStart"/>
            <w:r w:rsidRPr="000560F2">
              <w:rPr>
                <w:rFonts w:asciiTheme="minorHAnsi" w:hAnsiTheme="minorHAnsi"/>
                <w:b w:val="0"/>
                <w:color w:val="auto"/>
              </w:rPr>
              <w:t>4</w:t>
            </w:r>
            <w:proofErr w:type="gram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edição</w:t>
            </w:r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. </w:t>
            </w:r>
            <w:proofErr w:type="spellStart"/>
            <w:r w:rsidR="004F02B2" w:rsidRPr="000560F2">
              <w:rPr>
                <w:rFonts w:asciiTheme="minorHAnsi" w:hAnsiTheme="minorHAnsi"/>
                <w:b w:val="0"/>
                <w:color w:val="auto"/>
              </w:rPr>
              <w:t>Cengage</w:t>
            </w:r>
            <w:proofErr w:type="spellEnd"/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spellStart"/>
            <w:r w:rsidR="004F02B2" w:rsidRPr="000560F2">
              <w:rPr>
                <w:rFonts w:asciiTheme="minorHAnsi" w:hAnsiTheme="minorHAnsi"/>
                <w:b w:val="0"/>
                <w:color w:val="auto"/>
              </w:rPr>
              <w:t>Learning</w:t>
            </w:r>
            <w:proofErr w:type="spellEnd"/>
            <w:r w:rsidR="004F02B2" w:rsidRPr="000560F2">
              <w:rPr>
                <w:rFonts w:asciiTheme="minorHAnsi" w:hAnsiTheme="minorHAnsi"/>
                <w:b w:val="0"/>
                <w:color w:val="auto"/>
              </w:rPr>
              <w:t>, 2010.</w:t>
            </w:r>
          </w:p>
          <w:p w:rsidR="00281156" w:rsidRPr="000560F2" w:rsidRDefault="004F02B2" w:rsidP="004F02B2">
            <w:pPr>
              <w:pStyle w:val="Ttulo3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J.L.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Boldrini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, S.R. Costa,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V.L.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r w:rsidR="000560F2" w:rsidRPr="000560F2">
              <w:rPr>
                <w:rFonts w:asciiTheme="minorHAnsi" w:hAnsiTheme="minorHAnsi"/>
                <w:b w:val="0"/>
                <w:color w:val="auto"/>
              </w:rPr>
              <w:t xml:space="preserve">Figueiredo e </w:t>
            </w:r>
            <w:proofErr w:type="spellStart"/>
            <w:r w:rsidR="000560F2" w:rsidRPr="000560F2">
              <w:rPr>
                <w:rFonts w:asciiTheme="minorHAnsi" w:hAnsiTheme="minorHAnsi"/>
                <w:b w:val="0"/>
                <w:color w:val="auto"/>
              </w:rPr>
              <w:t>H.G.</w:t>
            </w:r>
            <w:proofErr w:type="spellEnd"/>
            <w:r w:rsidR="000560F2"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spellStart"/>
            <w:r w:rsidR="000560F2" w:rsidRPr="000560F2">
              <w:rPr>
                <w:rFonts w:asciiTheme="minorHAnsi" w:hAnsiTheme="minorHAnsi"/>
                <w:b w:val="0"/>
                <w:color w:val="auto"/>
              </w:rPr>
              <w:t>Wetzler</w:t>
            </w:r>
            <w:proofErr w:type="spellEnd"/>
            <w:r w:rsidR="000560F2" w:rsidRPr="000560F2">
              <w:rPr>
                <w:rFonts w:asciiTheme="minorHAnsi" w:hAnsiTheme="minorHAnsi"/>
                <w:b w:val="0"/>
                <w:color w:val="auto"/>
              </w:rPr>
              <w:t xml:space="preserve">. Álgebra linear, </w:t>
            </w:r>
            <w:proofErr w:type="gramStart"/>
            <w:r w:rsidR="000560F2" w:rsidRPr="000560F2">
              <w:rPr>
                <w:rFonts w:asciiTheme="minorHAnsi" w:hAnsiTheme="minorHAnsi"/>
                <w:b w:val="0"/>
                <w:color w:val="auto"/>
              </w:rPr>
              <w:t>3</w:t>
            </w:r>
            <w:proofErr w:type="gramEnd"/>
            <w:r w:rsidR="000560F2" w:rsidRPr="000560F2">
              <w:rPr>
                <w:rFonts w:asciiTheme="minorHAnsi" w:hAnsiTheme="minorHAnsi"/>
                <w:b w:val="0"/>
                <w:color w:val="auto"/>
              </w:rPr>
              <w:t xml:space="preserve"> edição</w:t>
            </w:r>
            <w:r w:rsidRPr="000560F2">
              <w:rPr>
                <w:rFonts w:asciiTheme="minorHAnsi" w:hAnsiTheme="minorHAnsi"/>
                <w:b w:val="0"/>
                <w:color w:val="auto"/>
              </w:rPr>
              <w:t xml:space="preserve">.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Harbra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>, 1984.</w:t>
            </w:r>
          </w:p>
          <w:p w:rsidR="004F02B2" w:rsidRPr="000560F2" w:rsidRDefault="004F02B2" w:rsidP="004F02B2"/>
        </w:tc>
      </w:tr>
      <w:tr w:rsidR="002B678B" w:rsidRPr="004F02B2">
        <w:trPr>
          <w:trHeight w:val="1461"/>
        </w:trPr>
        <w:tc>
          <w:tcPr>
            <w:tcW w:w="101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78B" w:rsidRDefault="00A71473">
            <w:pPr>
              <w:pStyle w:val="NormalWeb"/>
              <w:spacing w:before="0" w:after="0"/>
              <w:jc w:val="center"/>
              <w:rPr>
                <w:rStyle w:val="Forte"/>
                <w:rFonts w:ascii="Calibri" w:hAnsi="Calibri" w:cs="Arial"/>
              </w:rPr>
            </w:pPr>
            <w:r>
              <w:rPr>
                <w:rStyle w:val="Forte"/>
                <w:rFonts w:ascii="Calibri" w:hAnsi="Calibri" w:cs="Arial"/>
              </w:rPr>
              <w:t>BIBLIOGRAFIA COMPLEMENTAR</w:t>
            </w:r>
          </w:p>
          <w:p w:rsidR="004F02B2" w:rsidRPr="000560F2" w:rsidRDefault="004F02B2" w:rsidP="004F02B2">
            <w:pPr>
              <w:pStyle w:val="Ttulo3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C.A.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Callioli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,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H.H.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Domingues e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R.C.F.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Costa. Álgebra linear e aplicações, </w:t>
            </w:r>
            <w:proofErr w:type="gramStart"/>
            <w:r w:rsidRPr="000560F2">
              <w:rPr>
                <w:rFonts w:asciiTheme="minorHAnsi" w:hAnsiTheme="minorHAnsi"/>
                <w:b w:val="0"/>
                <w:color w:val="auto"/>
              </w:rPr>
              <w:t>7</w:t>
            </w:r>
            <w:proofErr w:type="gram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edição. Atual editora.</w:t>
            </w:r>
          </w:p>
          <w:p w:rsidR="004F02B2" w:rsidRPr="000560F2" w:rsidRDefault="004F02B2" w:rsidP="004F02B2">
            <w:pPr>
              <w:pStyle w:val="Ttulo3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</w:rPr>
            </w:pP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Steinbruch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e P.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Winterle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.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Algebra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linear, </w:t>
            </w:r>
            <w:proofErr w:type="gramStart"/>
            <w:r w:rsidRPr="000560F2">
              <w:rPr>
                <w:rFonts w:asciiTheme="minorHAnsi" w:hAnsiTheme="minorHAnsi"/>
                <w:b w:val="0"/>
                <w:color w:val="auto"/>
              </w:rPr>
              <w:t>2</w:t>
            </w:r>
            <w:proofErr w:type="gram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edição. Pearson, 1987.</w:t>
            </w:r>
          </w:p>
          <w:p w:rsidR="004F02B2" w:rsidRPr="000560F2" w:rsidRDefault="000560F2" w:rsidP="004F02B2">
            <w:pPr>
              <w:pStyle w:val="Ttulo3"/>
              <w:numPr>
                <w:ilvl w:val="0"/>
                <w:numId w:val="8"/>
              </w:numPr>
              <w:shd w:val="clear" w:color="auto" w:fill="FFFFFF"/>
              <w:jc w:val="both"/>
              <w:rPr>
                <w:rFonts w:asciiTheme="minorHAnsi" w:hAnsiTheme="minorHAnsi"/>
                <w:b w:val="0"/>
                <w:color w:val="auto"/>
                <w:lang w:val="en-US"/>
              </w:rPr>
            </w:pP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T.M.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Apostol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. </w:t>
            </w:r>
            <w:proofErr w:type="spellStart"/>
            <w:r w:rsidR="004F02B2" w:rsidRPr="000560F2">
              <w:rPr>
                <w:rFonts w:asciiTheme="minorHAnsi" w:hAnsiTheme="minorHAnsi"/>
                <w:b w:val="0"/>
                <w:color w:val="auto"/>
              </w:rPr>
              <w:t>Calculus</w:t>
            </w:r>
            <w:proofErr w:type="spellEnd"/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spellStart"/>
            <w:r w:rsidR="004F02B2" w:rsidRPr="000560F2">
              <w:rPr>
                <w:rFonts w:asciiTheme="minorHAnsi" w:hAnsiTheme="minorHAnsi"/>
                <w:b w:val="0"/>
                <w:color w:val="auto"/>
              </w:rPr>
              <w:t>and</w:t>
            </w:r>
            <w:proofErr w:type="spellEnd"/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 linear </w:t>
            </w:r>
            <w:proofErr w:type="spellStart"/>
            <w:r w:rsidR="004F02B2" w:rsidRPr="000560F2">
              <w:rPr>
                <w:rFonts w:asciiTheme="minorHAnsi" w:hAnsiTheme="minorHAnsi"/>
                <w:b w:val="0"/>
                <w:color w:val="auto"/>
              </w:rPr>
              <w:t>algebra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, </w:t>
            </w:r>
            <w:proofErr w:type="spellStart"/>
            <w:r w:rsidRPr="000560F2">
              <w:rPr>
                <w:rFonts w:asciiTheme="minorHAnsi" w:hAnsiTheme="minorHAnsi"/>
                <w:b w:val="0"/>
                <w:color w:val="auto"/>
              </w:rPr>
              <w:t>Vol</w:t>
            </w:r>
            <w:proofErr w:type="spell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</w:t>
            </w:r>
            <w:proofErr w:type="gramStart"/>
            <w:r w:rsidRPr="000560F2">
              <w:rPr>
                <w:rFonts w:asciiTheme="minorHAnsi" w:hAnsiTheme="minorHAnsi"/>
                <w:b w:val="0"/>
                <w:color w:val="auto"/>
              </w:rPr>
              <w:t>1</w:t>
            </w:r>
            <w:proofErr w:type="gramEnd"/>
            <w:r w:rsidRPr="000560F2">
              <w:rPr>
                <w:rFonts w:asciiTheme="minorHAnsi" w:hAnsiTheme="minorHAnsi"/>
                <w:b w:val="0"/>
                <w:color w:val="auto"/>
              </w:rPr>
              <w:t xml:space="preserve"> e 2</w:t>
            </w:r>
            <w:r w:rsidR="004F02B2" w:rsidRPr="000560F2">
              <w:rPr>
                <w:rFonts w:asciiTheme="minorHAnsi" w:hAnsiTheme="minorHAnsi"/>
                <w:b w:val="0"/>
                <w:color w:val="auto"/>
              </w:rPr>
              <w:t xml:space="preserve">. </w:t>
            </w:r>
            <w:proofErr w:type="gramStart"/>
            <w:r w:rsidR="004F02B2" w:rsidRPr="000560F2">
              <w:rPr>
                <w:rFonts w:asciiTheme="minorHAnsi" w:hAnsiTheme="minorHAnsi"/>
                <w:b w:val="0"/>
                <w:color w:val="auto"/>
                <w:lang w:val="en-US"/>
              </w:rPr>
              <w:t>John Wiley and sons.</w:t>
            </w:r>
            <w:proofErr w:type="gramEnd"/>
          </w:p>
          <w:p w:rsidR="004F02B2" w:rsidRPr="004F02B2" w:rsidRDefault="004F02B2" w:rsidP="004F02B2">
            <w:pPr>
              <w:rPr>
                <w:lang w:val="en-US"/>
              </w:rPr>
            </w:pPr>
          </w:p>
          <w:p w:rsidR="004F02B2" w:rsidRPr="004F02B2" w:rsidRDefault="004F02B2" w:rsidP="004F02B2">
            <w:pPr>
              <w:rPr>
                <w:lang w:val="en-US"/>
              </w:rPr>
            </w:pPr>
          </w:p>
        </w:tc>
      </w:tr>
      <w:tr w:rsidR="002B678B">
        <w:trPr>
          <w:trHeight w:val="1461"/>
        </w:trPr>
        <w:tc>
          <w:tcPr>
            <w:tcW w:w="101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600" w:rsidRPr="004F02B2" w:rsidRDefault="00A20600">
            <w:pPr>
              <w:rPr>
                <w:b/>
                <w:bCs/>
                <w:lang w:val="en-US"/>
              </w:rPr>
            </w:pPr>
          </w:p>
          <w:p w:rsidR="002B678B" w:rsidRDefault="00A71473">
            <w:pPr>
              <w:rPr>
                <w:b/>
                <w:bCs/>
              </w:rPr>
            </w:pPr>
            <w:r>
              <w:rPr>
                <w:b/>
                <w:bCs/>
              </w:rPr>
              <w:t>Professor responsável:</w:t>
            </w:r>
            <w:r w:rsidR="00281156">
              <w:rPr>
                <w:b/>
                <w:bCs/>
              </w:rPr>
              <w:t xml:space="preserve"> </w:t>
            </w:r>
            <w:proofErr w:type="spellStart"/>
            <w:r w:rsidR="00281156" w:rsidRPr="00281156">
              <w:rPr>
                <w:bCs/>
              </w:rPr>
              <w:t>Higidio</w:t>
            </w:r>
            <w:proofErr w:type="spellEnd"/>
            <w:r w:rsidR="00281156" w:rsidRPr="00281156">
              <w:rPr>
                <w:bCs/>
              </w:rPr>
              <w:t xml:space="preserve"> Portillo </w:t>
            </w:r>
            <w:proofErr w:type="spellStart"/>
            <w:r w:rsidR="00281156" w:rsidRPr="00281156">
              <w:rPr>
                <w:bCs/>
              </w:rPr>
              <w:t>Oquendo</w:t>
            </w:r>
            <w:proofErr w:type="spellEnd"/>
          </w:p>
          <w:p w:rsidR="002B678B" w:rsidRDefault="002B678B">
            <w:pPr>
              <w:rPr>
                <w:b/>
                <w:bCs/>
              </w:rPr>
            </w:pPr>
          </w:p>
          <w:p w:rsidR="002B678B" w:rsidRDefault="00A71473" w:rsidP="00A20600">
            <w:pPr>
              <w:jc w:val="both"/>
            </w:pPr>
            <w:r>
              <w:rPr>
                <w:b/>
                <w:bCs/>
              </w:rPr>
              <w:t>Chefe do Departamento</w:t>
            </w:r>
            <w:r w:rsidRPr="00A20600">
              <w:rPr>
                <w:b/>
                <w:bCs/>
              </w:rPr>
              <w:t>:</w:t>
            </w:r>
            <w:r w:rsidR="00A20600">
              <w:rPr>
                <w:b/>
                <w:bCs/>
              </w:rPr>
              <w:t xml:space="preserve"> </w:t>
            </w:r>
            <w:r w:rsidR="00A20600">
              <w:rPr>
                <w:bCs/>
              </w:rPr>
              <w:t>José Carlos Corrê</w:t>
            </w:r>
            <w:r w:rsidR="00A20600" w:rsidRPr="00A20600">
              <w:rPr>
                <w:bCs/>
              </w:rPr>
              <w:t xml:space="preserve">a </w:t>
            </w:r>
            <w:proofErr w:type="spellStart"/>
            <w:r w:rsidR="00A20600" w:rsidRPr="00A20600">
              <w:rPr>
                <w:bCs/>
              </w:rPr>
              <w:t>Eidam</w:t>
            </w:r>
            <w:proofErr w:type="spellEnd"/>
          </w:p>
        </w:tc>
      </w:tr>
    </w:tbl>
    <w:p w:rsidR="002B678B" w:rsidRDefault="00A71473">
      <w:pPr>
        <w:rPr>
          <w:sz w:val="18"/>
          <w:szCs w:val="18"/>
        </w:rPr>
      </w:pPr>
      <w:r>
        <w:rPr>
          <w:sz w:val="18"/>
          <w:szCs w:val="18"/>
        </w:rPr>
        <w:t>Legenda:</w:t>
      </w:r>
    </w:p>
    <w:p w:rsidR="00A71473" w:rsidRDefault="00A71473">
      <w:r>
        <w:rPr>
          <w:sz w:val="18"/>
          <w:szCs w:val="18"/>
        </w:rPr>
        <w:t xml:space="preserve">Conforme Resolução 15/10-CEPE: PD- Padrão LB – Laboratório CP – Campo ES – Estágio OR - Orientada </w:t>
      </w:r>
    </w:p>
    <w:sectPr w:rsidR="00A71473" w:rsidSect="002B678B">
      <w:pgSz w:w="11906" w:h="16838"/>
      <w:pgMar w:top="570" w:right="821" w:bottom="1440" w:left="990" w:header="720" w:footer="720" w:gutter="0"/>
      <w:cols w:space="72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roman"/>
    <w:pitch w:val="variable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9EB203B"/>
    <w:multiLevelType w:val="multilevel"/>
    <w:tmpl w:val="7F4E4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54447"/>
    <w:multiLevelType w:val="hybridMultilevel"/>
    <w:tmpl w:val="6916FC0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0A52"/>
    <w:multiLevelType w:val="hybridMultilevel"/>
    <w:tmpl w:val="29EE16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96EAC"/>
    <w:multiLevelType w:val="multilevel"/>
    <w:tmpl w:val="2DD6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A02396"/>
    <w:multiLevelType w:val="hybridMultilevel"/>
    <w:tmpl w:val="F4BC81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967E12"/>
    <w:multiLevelType w:val="multilevel"/>
    <w:tmpl w:val="8AE8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B515BE"/>
    <w:multiLevelType w:val="hybridMultilevel"/>
    <w:tmpl w:val="8D5A61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25644"/>
    <w:rsid w:val="00022216"/>
    <w:rsid w:val="000560F2"/>
    <w:rsid w:val="00064FE2"/>
    <w:rsid w:val="000E4133"/>
    <w:rsid w:val="001C4405"/>
    <w:rsid w:val="00281156"/>
    <w:rsid w:val="002B678B"/>
    <w:rsid w:val="0032538E"/>
    <w:rsid w:val="004F02B2"/>
    <w:rsid w:val="006E6057"/>
    <w:rsid w:val="007076D9"/>
    <w:rsid w:val="0079089F"/>
    <w:rsid w:val="007E40A2"/>
    <w:rsid w:val="00803B81"/>
    <w:rsid w:val="008457F3"/>
    <w:rsid w:val="00880B5C"/>
    <w:rsid w:val="00887FF8"/>
    <w:rsid w:val="00924D8F"/>
    <w:rsid w:val="00A20600"/>
    <w:rsid w:val="00A71473"/>
    <w:rsid w:val="00AC4DC1"/>
    <w:rsid w:val="00B1536C"/>
    <w:rsid w:val="00B25644"/>
    <w:rsid w:val="00B55E10"/>
    <w:rsid w:val="00BC6520"/>
    <w:rsid w:val="00BD672B"/>
    <w:rsid w:val="00C433CE"/>
    <w:rsid w:val="00CA52E6"/>
    <w:rsid w:val="00E74F8E"/>
    <w:rsid w:val="00FC5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78B"/>
    <w:pPr>
      <w:suppressAutoHyphens/>
    </w:pPr>
    <w:rPr>
      <w:rFonts w:ascii="Cambria" w:eastAsia="MS Mincho" w:hAnsi="Cambria"/>
      <w:kern w:val="1"/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rsid w:val="002B678B"/>
    <w:pPr>
      <w:keepNext/>
      <w:numPr>
        <w:numId w:val="1"/>
      </w:numPr>
      <w:spacing w:before="100" w:after="100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81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2B678B"/>
  </w:style>
  <w:style w:type="character" w:customStyle="1" w:styleId="apple-style-span">
    <w:name w:val="apple-style-span"/>
    <w:rsid w:val="002B678B"/>
  </w:style>
  <w:style w:type="character" w:customStyle="1" w:styleId="HeaderChar">
    <w:name w:val="Header Char"/>
    <w:basedOn w:val="Fontepargpadro1"/>
    <w:rsid w:val="002B678B"/>
    <w:rPr>
      <w:rFonts w:cs="Times New Roman"/>
    </w:rPr>
  </w:style>
  <w:style w:type="character" w:customStyle="1" w:styleId="FooterChar">
    <w:name w:val="Footer Char"/>
    <w:basedOn w:val="Fontepargpadro1"/>
    <w:rsid w:val="002B678B"/>
    <w:rPr>
      <w:rFonts w:cs="Times New Roman"/>
    </w:rPr>
  </w:style>
  <w:style w:type="character" w:customStyle="1" w:styleId="BalloonTextChar">
    <w:name w:val="Balloon Text Char"/>
    <w:basedOn w:val="Fontepargpadro1"/>
    <w:rsid w:val="002B678B"/>
    <w:rPr>
      <w:rFonts w:ascii="Lucida Grande" w:hAnsi="Lucida Grande" w:cs="Times New Roman"/>
      <w:sz w:val="18"/>
      <w:szCs w:val="18"/>
    </w:rPr>
  </w:style>
  <w:style w:type="character" w:customStyle="1" w:styleId="ListLabel1">
    <w:name w:val="ListLabel 1"/>
    <w:rsid w:val="002B678B"/>
    <w:rPr>
      <w:rFonts w:cs="Times New Roman"/>
    </w:rPr>
  </w:style>
  <w:style w:type="character" w:customStyle="1" w:styleId="Fontepargpadro10">
    <w:name w:val="Fonte parág. padrão1"/>
    <w:rsid w:val="002B678B"/>
  </w:style>
  <w:style w:type="character" w:styleId="Forte">
    <w:name w:val="Strong"/>
    <w:basedOn w:val="Fontepargpadro10"/>
    <w:uiPriority w:val="22"/>
    <w:qFormat/>
    <w:rsid w:val="002B678B"/>
    <w:rPr>
      <w:b/>
      <w:bCs/>
    </w:rPr>
  </w:style>
  <w:style w:type="character" w:customStyle="1" w:styleId="Marcas">
    <w:name w:val="Marcas"/>
    <w:rsid w:val="002B678B"/>
    <w:rPr>
      <w:rFonts w:ascii="OpenSymbol" w:eastAsia="OpenSymbol" w:hAnsi="OpenSymbol" w:cs="OpenSymbol"/>
    </w:rPr>
  </w:style>
  <w:style w:type="paragraph" w:customStyle="1" w:styleId="Ttulo10">
    <w:name w:val="Título1"/>
    <w:basedOn w:val="Normal"/>
    <w:next w:val="Corpodetexto"/>
    <w:rsid w:val="002B678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2B678B"/>
    <w:pPr>
      <w:spacing w:after="140" w:line="288" w:lineRule="auto"/>
    </w:pPr>
  </w:style>
  <w:style w:type="paragraph" w:styleId="Lista">
    <w:name w:val="List"/>
    <w:basedOn w:val="Corpodetexto"/>
    <w:rsid w:val="002B678B"/>
    <w:rPr>
      <w:rFonts w:cs="Mangal"/>
    </w:rPr>
  </w:style>
  <w:style w:type="paragraph" w:styleId="Legenda">
    <w:name w:val="caption"/>
    <w:basedOn w:val="Normal"/>
    <w:qFormat/>
    <w:rsid w:val="002B678B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B678B"/>
    <w:pPr>
      <w:suppressLineNumbers/>
    </w:pPr>
    <w:rPr>
      <w:rFonts w:cs="Mangal"/>
    </w:rPr>
  </w:style>
  <w:style w:type="paragraph" w:styleId="Cabealho">
    <w:name w:val="header"/>
    <w:basedOn w:val="Normal"/>
    <w:rsid w:val="002B678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B678B"/>
    <w:pPr>
      <w:tabs>
        <w:tab w:val="center" w:pos="4320"/>
        <w:tab w:val="right" w:pos="8640"/>
      </w:tabs>
    </w:pPr>
  </w:style>
  <w:style w:type="paragraph" w:customStyle="1" w:styleId="Textodebalo1">
    <w:name w:val="Texto de balão1"/>
    <w:basedOn w:val="Normal"/>
    <w:rsid w:val="002B678B"/>
    <w:rPr>
      <w:rFonts w:ascii="Lucida Grande" w:hAnsi="Lucida Grande"/>
      <w:sz w:val="18"/>
      <w:szCs w:val="18"/>
    </w:rPr>
  </w:style>
  <w:style w:type="paragraph" w:customStyle="1" w:styleId="PargrafodaLista1">
    <w:name w:val="Parágrafo da Lista1"/>
    <w:basedOn w:val="Normal"/>
    <w:rsid w:val="002B678B"/>
    <w:pPr>
      <w:ind w:left="720"/>
      <w:contextualSpacing/>
    </w:pPr>
  </w:style>
  <w:style w:type="paragraph" w:customStyle="1" w:styleId="Contedodatabela">
    <w:name w:val="Conteúdo da tabela"/>
    <w:basedOn w:val="Normal"/>
    <w:rsid w:val="002B678B"/>
  </w:style>
  <w:style w:type="paragraph" w:customStyle="1" w:styleId="Ttulodetabela">
    <w:name w:val="Título de tabela"/>
    <w:basedOn w:val="Contedodatabela"/>
    <w:rsid w:val="002B678B"/>
  </w:style>
  <w:style w:type="paragraph" w:customStyle="1" w:styleId="Corpodetexto21">
    <w:name w:val="Corpo de texto 21"/>
    <w:basedOn w:val="Normal"/>
    <w:rsid w:val="002B678B"/>
    <w:pPr>
      <w:jc w:val="both"/>
    </w:pPr>
  </w:style>
  <w:style w:type="paragraph" w:customStyle="1" w:styleId="Corpodetexto31">
    <w:name w:val="Corpo de texto 31"/>
    <w:basedOn w:val="Normal"/>
    <w:rsid w:val="002B678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rsid w:val="002B678B"/>
    <w:pPr>
      <w:spacing w:before="100" w:after="100"/>
    </w:pPr>
  </w:style>
  <w:style w:type="character" w:customStyle="1" w:styleId="apple-converted-space">
    <w:name w:val="apple-converted-space"/>
    <w:basedOn w:val="Fontepargpadro"/>
    <w:rsid w:val="00281156"/>
  </w:style>
  <w:style w:type="character" w:customStyle="1" w:styleId="Ttulo3Char">
    <w:name w:val="Título 3 Char"/>
    <w:basedOn w:val="Fontepargpadro"/>
    <w:link w:val="Ttulo3"/>
    <w:uiPriority w:val="9"/>
    <w:rsid w:val="00281156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880B5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F0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ople.ufpr.br/~higidi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Alexandre Trovon</dc:creator>
  <cp:lastModifiedBy>UFPR</cp:lastModifiedBy>
  <cp:revision>10</cp:revision>
  <cp:lastPrinted>2014-08-01T20:11:00Z</cp:lastPrinted>
  <dcterms:created xsi:type="dcterms:W3CDTF">2016-08-01T13:28:00Z</dcterms:created>
  <dcterms:modified xsi:type="dcterms:W3CDTF">2016-08-02T15:26:00Z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